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9" w:type="dxa"/>
        <w:tblLayout w:type="fixed"/>
        <w:tblCellMar>
          <w:left w:w="71" w:type="dxa"/>
          <w:right w:w="71" w:type="dxa"/>
        </w:tblCellMar>
        <w:tblLook w:val="0000" w:firstRow="0" w:lastRow="0" w:firstColumn="0" w:lastColumn="0" w:noHBand="0" w:noVBand="0"/>
      </w:tblPr>
      <w:tblGrid>
        <w:gridCol w:w="4451"/>
        <w:gridCol w:w="4848"/>
      </w:tblGrid>
      <w:tr w:rsidR="00CC2F54" w14:paraId="2E6DE3E8" w14:textId="77777777" w:rsidTr="006F72E8">
        <w:tc>
          <w:tcPr>
            <w:tcW w:w="4451" w:type="dxa"/>
          </w:tcPr>
          <w:p w14:paraId="626153DA" w14:textId="77777777" w:rsidR="00CC2F54" w:rsidRDefault="00CC2F54" w:rsidP="000A2F15">
            <w:pPr>
              <w:pStyle w:val="Botknormaltabell"/>
              <w:suppressAutoHyphens/>
              <w:spacing w:before="60" w:line="240" w:lineRule="auto"/>
            </w:pPr>
          </w:p>
          <w:p w14:paraId="4ADAC536" w14:textId="77777777" w:rsidR="00CC2F54" w:rsidRDefault="004D7FA9" w:rsidP="000A2F15">
            <w:pPr>
              <w:pStyle w:val="Botknormaltabell"/>
              <w:suppressAutoHyphens/>
              <w:rPr>
                <w:rFonts w:ascii="Arial" w:hAnsi="Arial"/>
                <w:sz w:val="16"/>
              </w:rPr>
            </w:pPr>
            <w:bookmarkStart w:id="0" w:name="RuReferens"/>
            <w:bookmarkEnd w:id="0"/>
            <w:r>
              <w:rPr>
                <w:rFonts w:ascii="Arial" w:hAnsi="Arial"/>
                <w:sz w:val="16"/>
              </w:rPr>
              <w:t>Referens</w:t>
            </w:r>
          </w:p>
        </w:tc>
        <w:tc>
          <w:tcPr>
            <w:tcW w:w="4848" w:type="dxa"/>
          </w:tcPr>
          <w:p w14:paraId="45CC7B7D" w14:textId="77777777" w:rsidR="00CC2F54" w:rsidRDefault="00CC2F54" w:rsidP="000A2F15">
            <w:pPr>
              <w:pStyle w:val="Botknormaltabell"/>
              <w:suppressAutoHyphens/>
              <w:spacing w:before="60" w:line="240" w:lineRule="auto"/>
            </w:pPr>
          </w:p>
          <w:p w14:paraId="50AA4034" w14:textId="77777777" w:rsidR="00CC2F54" w:rsidRDefault="00BD2E19" w:rsidP="000A2F15">
            <w:pPr>
              <w:pStyle w:val="Botknormaltabell"/>
              <w:suppressAutoHyphens/>
              <w:rPr>
                <w:rFonts w:ascii="Arial" w:hAnsi="Arial"/>
                <w:sz w:val="16"/>
              </w:rPr>
            </w:pPr>
            <w:bookmarkStart w:id="1" w:name="RuMottagare"/>
            <w:bookmarkEnd w:id="1"/>
            <w:r>
              <w:rPr>
                <w:rFonts w:ascii="Arial" w:hAnsi="Arial"/>
                <w:sz w:val="16"/>
              </w:rPr>
              <w:t>Mottagare</w:t>
            </w:r>
          </w:p>
        </w:tc>
      </w:tr>
      <w:tr w:rsidR="00CC2F54" w14:paraId="5AD94567" w14:textId="77777777" w:rsidTr="006F72E8">
        <w:tc>
          <w:tcPr>
            <w:tcW w:w="4451" w:type="dxa"/>
          </w:tcPr>
          <w:p w14:paraId="48CD0D07" w14:textId="276B48F8" w:rsidR="00CC2F54" w:rsidRPr="00D95A77" w:rsidRDefault="00D95A77" w:rsidP="000A2F15">
            <w:pPr>
              <w:pStyle w:val="Botknormaltabell"/>
              <w:suppressAutoHyphens/>
              <w:rPr>
                <w:color w:val="000000" w:themeColor="text1"/>
              </w:rPr>
            </w:pPr>
            <w:r w:rsidRPr="00D95A77">
              <w:rPr>
                <w:color w:val="000000" w:themeColor="text1"/>
              </w:rPr>
              <w:t>Lotta Kvist</w:t>
            </w:r>
          </w:p>
          <w:p w14:paraId="7D79A5E6" w14:textId="77777777" w:rsidR="00CC2F54" w:rsidRDefault="00CC2F54" w:rsidP="000A2F15">
            <w:pPr>
              <w:pStyle w:val="Botknormaltabell"/>
              <w:suppressAutoHyphens/>
            </w:pPr>
          </w:p>
          <w:p w14:paraId="730A0761" w14:textId="77777777" w:rsidR="00CC2F54" w:rsidRDefault="00CC2F54" w:rsidP="000A2F15">
            <w:pPr>
              <w:pStyle w:val="Botknormaltabell"/>
              <w:suppressAutoHyphens/>
            </w:pPr>
          </w:p>
          <w:p w14:paraId="62CA0A06" w14:textId="77777777" w:rsidR="00CC2F54" w:rsidRDefault="00CC2F54" w:rsidP="000A2F15">
            <w:pPr>
              <w:pStyle w:val="Botknormaltabell"/>
              <w:suppressAutoHyphens/>
            </w:pPr>
          </w:p>
          <w:p w14:paraId="7BEF76B2" w14:textId="77777777" w:rsidR="00CC2F54" w:rsidRDefault="00CC2F54" w:rsidP="000A2F15">
            <w:pPr>
              <w:pStyle w:val="Botknormaltabell"/>
              <w:suppressAutoHyphens/>
            </w:pPr>
          </w:p>
          <w:p w14:paraId="2CA987CC" w14:textId="77777777" w:rsidR="00CC2F54" w:rsidRDefault="00CC2F54" w:rsidP="000A2F15">
            <w:pPr>
              <w:pStyle w:val="Botknormaltabell"/>
              <w:suppressAutoHyphens/>
            </w:pPr>
          </w:p>
        </w:tc>
        <w:tc>
          <w:tcPr>
            <w:tcW w:w="4848" w:type="dxa"/>
          </w:tcPr>
          <w:p w14:paraId="7ECB5DC5" w14:textId="77777777" w:rsidR="00CC2F54" w:rsidRDefault="00BD2E19" w:rsidP="000A2F15">
            <w:pPr>
              <w:pStyle w:val="Botknormaltabell"/>
              <w:suppressAutoHyphens/>
            </w:pPr>
            <w:r w:rsidRPr="00D95A77">
              <w:rPr>
                <w:color w:val="000000" w:themeColor="text1"/>
              </w:rPr>
              <w:t>Samhällsbyggnadsnämnden</w:t>
            </w:r>
          </w:p>
        </w:tc>
      </w:tr>
    </w:tbl>
    <w:p w14:paraId="5C485D8D" w14:textId="6C18A0FE" w:rsidR="00AA72E2" w:rsidRPr="00D95A77" w:rsidRDefault="00FF55B2" w:rsidP="0021275B">
      <w:pPr>
        <w:pStyle w:val="BkRub1"/>
        <w:rPr>
          <w:highlight w:val="green"/>
        </w:rPr>
      </w:pPr>
      <w:bookmarkStart w:id="2" w:name="Start"/>
      <w:bookmarkEnd w:id="2"/>
      <w:r>
        <w:t>Gransknings</w:t>
      </w:r>
      <w:r w:rsidR="00582A11" w:rsidRPr="00D95A77">
        <w:t>redogörelse för</w:t>
      </w:r>
      <w:r w:rsidR="00AA72E2" w:rsidRPr="00D95A77">
        <w:t xml:space="preserve"> </w:t>
      </w:r>
      <w:r w:rsidR="00D14C7B" w:rsidRPr="00D95A77">
        <w:t xml:space="preserve">detaljplan för </w:t>
      </w:r>
      <w:r w:rsidR="002B588A">
        <w:t xml:space="preserve">Sörgården 1, </w:t>
      </w:r>
      <w:r w:rsidR="00D95A77" w:rsidRPr="00D95A77">
        <w:t xml:space="preserve">plan.nr. </w:t>
      </w:r>
      <w:r w:rsidR="002B588A">
        <w:t>42–51</w:t>
      </w:r>
    </w:p>
    <w:p w14:paraId="5F39E1F5" w14:textId="77777777" w:rsidR="00400593" w:rsidRDefault="00400593" w:rsidP="000A2F15">
      <w:pPr>
        <w:pStyle w:val="BkRub2"/>
        <w:suppressAutoHyphens/>
      </w:pPr>
    </w:p>
    <w:p w14:paraId="4A9E57E2" w14:textId="77777777" w:rsidR="00AA72E2" w:rsidRPr="00A55365" w:rsidRDefault="0012221F" w:rsidP="000A2F15">
      <w:pPr>
        <w:pStyle w:val="BkRub2"/>
        <w:keepNext/>
        <w:keepLines/>
        <w:suppressAutoHyphens/>
      </w:pPr>
      <w:r>
        <w:t>Ärendet</w:t>
      </w:r>
    </w:p>
    <w:p w14:paraId="58CABCB8" w14:textId="77777777" w:rsidR="002B588A" w:rsidRPr="008D0F50" w:rsidRDefault="002B588A" w:rsidP="00C905FC">
      <w:pPr>
        <w:pStyle w:val="Botknormal"/>
      </w:pPr>
      <w:r w:rsidRPr="00830A86">
        <w:t>Detaljplanen syf</w:t>
      </w:r>
      <w:r w:rsidRPr="004B03C7">
        <w:t xml:space="preserve">tar till </w:t>
      </w:r>
      <w:r>
        <w:t>att utöka fastigheten Sörgården 1 för befintlig förskola som stod klar 2017 så att friytan blir större och viss parkering kan inrymmas på fastigheten</w:t>
      </w:r>
      <w:r w:rsidRPr="004B03C7">
        <w:t>.</w:t>
      </w:r>
      <w:r>
        <w:t xml:space="preserve"> </w:t>
      </w:r>
      <w:r w:rsidRPr="004B03C7">
        <w:t>Utökningen sker genom att intilliggande allmänt tillgänglig parkmark</w:t>
      </w:r>
      <w:r>
        <w:t xml:space="preserve"> inom fastigheten Tullinge 16:119, och </w:t>
      </w:r>
      <w:r w:rsidRPr="008D0F50">
        <w:t>Tullinge 19:535</w:t>
      </w:r>
    </w:p>
    <w:p w14:paraId="74B6CA4A" w14:textId="77777777" w:rsidR="002B588A" w:rsidRDefault="002B588A" w:rsidP="00C905FC">
      <w:pPr>
        <w:pStyle w:val="Botknormal"/>
      </w:pPr>
      <w:r w:rsidRPr="004B03C7">
        <w:t xml:space="preserve"> tas i anspråk</w:t>
      </w:r>
      <w:r>
        <w:t xml:space="preserve"> för att inrymma trädplanteringar, 11 platser för personalparkering och utökad förskolegård.</w:t>
      </w:r>
    </w:p>
    <w:p w14:paraId="237B64DB" w14:textId="77777777" w:rsidR="002B588A" w:rsidRDefault="002B588A" w:rsidP="00C905FC">
      <w:pPr>
        <w:pStyle w:val="Botknormal"/>
      </w:pPr>
    </w:p>
    <w:p w14:paraId="425A0A39" w14:textId="589C120A" w:rsidR="00876498" w:rsidRDefault="002B588A" w:rsidP="00C905FC">
      <w:pPr>
        <w:pStyle w:val="Botknormal"/>
      </w:pPr>
      <w:r>
        <w:t xml:space="preserve">Tomten avgränsas mot intilliggande parkmark av trädplanteringar och klätterställningar. I marken som planeras för trädplantering med mera ligger en allmän vattenledning. Träden behöver placeras utanför ledningsområdet vilket också förutsätter en utökning av fastigheten. För att möjliggöra för en större förskolegård ska en gång- och cykelväg som nu går genom parkområdet ledas om runt framtida förskolegård. </w:t>
      </w:r>
    </w:p>
    <w:p w14:paraId="00B0EC2E" w14:textId="1E615B28" w:rsidR="00876498" w:rsidRDefault="00876498" w:rsidP="00C905FC">
      <w:pPr>
        <w:pStyle w:val="Botknormal"/>
      </w:pPr>
    </w:p>
    <w:p w14:paraId="17F2DB16" w14:textId="05A01311" w:rsidR="00876498" w:rsidRPr="00523840" w:rsidRDefault="00FF55B2" w:rsidP="00C905FC">
      <w:pPr>
        <w:pStyle w:val="Botknormal"/>
      </w:pPr>
      <w:r w:rsidRPr="00523840">
        <w:t>Granskningsskedet</w:t>
      </w:r>
      <w:r w:rsidR="00876498" w:rsidRPr="00523840">
        <w:t xml:space="preserve"> har inte föranlett några större ändringar i planhandlingarna. </w:t>
      </w:r>
    </w:p>
    <w:p w14:paraId="509B90D1" w14:textId="77777777" w:rsidR="00D50B30" w:rsidRDefault="00D50B30" w:rsidP="000A2F15">
      <w:pPr>
        <w:pStyle w:val="Botknormal"/>
        <w:suppressAutoHyphens/>
        <w:rPr>
          <w:color w:val="FF0000"/>
        </w:rPr>
      </w:pPr>
    </w:p>
    <w:p w14:paraId="6117DB49" w14:textId="3D532709" w:rsidR="00876498" w:rsidRDefault="00AE54CE" w:rsidP="00876498">
      <w:pPr>
        <w:pStyle w:val="BkRub2"/>
      </w:pPr>
      <w:r>
        <w:t>Granskning</w:t>
      </w:r>
    </w:p>
    <w:p w14:paraId="1C147F7D" w14:textId="48DBD4CB" w:rsidR="0012221F" w:rsidRDefault="00582A11" w:rsidP="00C905FC">
      <w:pPr>
        <w:pStyle w:val="Botknormal"/>
      </w:pPr>
      <w:r w:rsidRPr="00582A11">
        <w:t xml:space="preserve">Planförslaget har varit på </w:t>
      </w:r>
      <w:r w:rsidR="00FF55B2">
        <w:t>granskning</w:t>
      </w:r>
      <w:r w:rsidRPr="00582A11">
        <w:t xml:space="preserve"> </w:t>
      </w:r>
      <w:r w:rsidRPr="00876498">
        <w:t xml:space="preserve">under tiden </w:t>
      </w:r>
      <w:r w:rsidR="00FF55B2">
        <w:t>13 februari</w:t>
      </w:r>
      <w:r w:rsidRPr="00876498">
        <w:t xml:space="preserve"> </w:t>
      </w:r>
      <w:r w:rsidR="002B588A" w:rsidRPr="00876498">
        <w:t>202</w:t>
      </w:r>
      <w:r w:rsidR="00FF55B2">
        <w:t>3</w:t>
      </w:r>
      <w:r w:rsidR="002B588A" w:rsidRPr="00876498">
        <w:t xml:space="preserve"> </w:t>
      </w:r>
      <w:r w:rsidRPr="00876498">
        <w:t xml:space="preserve">till </w:t>
      </w:r>
      <w:r w:rsidR="00FF55B2">
        <w:t>6 mars</w:t>
      </w:r>
      <w:r w:rsidR="002B588A" w:rsidRPr="00876498">
        <w:t xml:space="preserve"> 202</w:t>
      </w:r>
      <w:r w:rsidR="00FF55B2">
        <w:t>3</w:t>
      </w:r>
      <w:r w:rsidRPr="00876498">
        <w:t xml:space="preserve">. </w:t>
      </w:r>
      <w:r w:rsidR="0012221F" w:rsidRPr="00876498">
        <w:t xml:space="preserve">Samtliga </w:t>
      </w:r>
      <w:r w:rsidR="0012221F">
        <w:t>p</w:t>
      </w:r>
      <w:r>
        <w:t>lanh</w:t>
      </w:r>
      <w:r w:rsidRPr="00582A11">
        <w:t>andlingar har funnits tillgängliga i kommunalhuset</w:t>
      </w:r>
      <w:r w:rsidRPr="00876498">
        <w:t xml:space="preserve"> </w:t>
      </w:r>
      <w:r>
        <w:t>samt</w:t>
      </w:r>
      <w:r w:rsidRPr="00582A11">
        <w:t xml:space="preserve"> på kommunens hemsida under denna tid. </w:t>
      </w:r>
      <w:r w:rsidR="006C18D7" w:rsidRPr="00876498">
        <w:t>F</w:t>
      </w:r>
      <w:r w:rsidR="00097F99" w:rsidRPr="00876498">
        <w:t>örslaget</w:t>
      </w:r>
      <w:r w:rsidRPr="00876498">
        <w:t xml:space="preserve"> har </w:t>
      </w:r>
      <w:r>
        <w:t xml:space="preserve">skickats till alla berörda remissinstanser, </w:t>
      </w:r>
      <w:r w:rsidRPr="00582A11">
        <w:t>fastighetsägare och hyresgäster enligt upprättad sändlista.</w:t>
      </w:r>
      <w:r w:rsidR="0012221F" w:rsidRPr="0012221F">
        <w:t xml:space="preserve"> </w:t>
      </w:r>
    </w:p>
    <w:p w14:paraId="44E73DB8" w14:textId="77777777" w:rsidR="00B1397C" w:rsidRDefault="00B1397C" w:rsidP="000A2F15">
      <w:pPr>
        <w:pStyle w:val="BkRub3"/>
        <w:keepNext/>
        <w:keepLines/>
        <w:suppressAutoHyphens/>
      </w:pPr>
    </w:p>
    <w:p w14:paraId="129F96E9" w14:textId="6F73B4AD" w:rsidR="00582A11" w:rsidRPr="0021692B" w:rsidRDefault="00582A11" w:rsidP="000A2F15">
      <w:pPr>
        <w:pStyle w:val="BkRub3"/>
        <w:keepNext/>
        <w:keepLines/>
        <w:suppressAutoHyphens/>
      </w:pPr>
      <w:r w:rsidRPr="0021692B">
        <w:t>Sammanfattning av inkomna synpunkter</w:t>
      </w:r>
    </w:p>
    <w:p w14:paraId="13736F83" w14:textId="51EC4964" w:rsidR="008C0FD4" w:rsidRDefault="0012221F" w:rsidP="00C905FC">
      <w:pPr>
        <w:pStyle w:val="Botknormal"/>
      </w:pPr>
      <w:r w:rsidRPr="0075476F">
        <w:t xml:space="preserve">Total </w:t>
      </w:r>
      <w:r w:rsidRPr="00523840">
        <w:t>har</w:t>
      </w:r>
      <w:r w:rsidR="00A422E8" w:rsidRPr="00523840">
        <w:t xml:space="preserve"> </w:t>
      </w:r>
      <w:r w:rsidR="00DE6C96" w:rsidRPr="00523840">
        <w:t>11</w:t>
      </w:r>
      <w:r w:rsidRPr="00523840">
        <w:t xml:space="preserve"> yttranden </w:t>
      </w:r>
      <w:r w:rsidR="00402F03">
        <w:t>kommit in</w:t>
      </w:r>
      <w:r w:rsidRPr="00582A11">
        <w:t xml:space="preserve"> under </w:t>
      </w:r>
      <w:r w:rsidR="00243E0D">
        <w:t>granskningen</w:t>
      </w:r>
      <w:r>
        <w:t>.</w:t>
      </w:r>
      <w:r w:rsidRPr="00582A11">
        <w:t xml:space="preserve"> </w:t>
      </w:r>
      <w:r>
        <w:t>S</w:t>
      </w:r>
      <w:r w:rsidRPr="00582A11">
        <w:t>amtliga finns att tillgå i sin helhet på samhällsbyggnadsförvaltningen.</w:t>
      </w:r>
      <w:r w:rsidR="008C0FD4">
        <w:t xml:space="preserve"> 1 av 11 yttranden som kom in under granskning</w:t>
      </w:r>
      <w:r w:rsidR="00C905FC">
        <w:t>en</w:t>
      </w:r>
      <w:r w:rsidR="008C0FD4">
        <w:t xml:space="preserve"> var negativa till utvidgningen av förskolegården. Samhällsbyggnadsförvaltningen har inte anpassat detaljplanen efter de</w:t>
      </w:r>
      <w:r w:rsidR="008C0FD4">
        <w:t>tt</w:t>
      </w:r>
      <w:r w:rsidR="008C0FD4">
        <w:t xml:space="preserve">a yttrande då det allmänna intresset för barns hälsa anses väga tyngre än den enskildes åsikter om den offentliga miljön eller enskildes fastighetsägares utsikt. </w:t>
      </w:r>
    </w:p>
    <w:p w14:paraId="39987638" w14:textId="4E89B6D3" w:rsidR="0012221F" w:rsidRDefault="0012221F" w:rsidP="00876498"/>
    <w:p w14:paraId="6952FC71" w14:textId="2FAB70D7" w:rsidR="00B1397C" w:rsidRDefault="00B1397C" w:rsidP="000A2F15">
      <w:pPr>
        <w:pStyle w:val="Botknormal"/>
        <w:keepNext/>
        <w:keepLines/>
        <w:suppressAutoHyphens/>
      </w:pPr>
    </w:p>
    <w:p w14:paraId="5F14BBB9" w14:textId="39729D52" w:rsidR="00B1397C" w:rsidRDefault="00B1397C" w:rsidP="000A2F15">
      <w:pPr>
        <w:pStyle w:val="Botknormal"/>
        <w:keepNext/>
        <w:keepLines/>
        <w:suppressAutoHyphens/>
      </w:pPr>
    </w:p>
    <w:p w14:paraId="7D0A28F4" w14:textId="09D21480" w:rsidR="00B1397C" w:rsidRDefault="00B1397C" w:rsidP="000A2F15">
      <w:pPr>
        <w:pStyle w:val="Botknormal"/>
        <w:keepNext/>
        <w:keepLines/>
        <w:suppressAutoHyphens/>
      </w:pPr>
    </w:p>
    <w:p w14:paraId="5B692FB7" w14:textId="1FCBDC0B" w:rsidR="00B1397C" w:rsidRDefault="00B1397C" w:rsidP="000A2F15">
      <w:pPr>
        <w:pStyle w:val="Botknormal"/>
        <w:keepNext/>
        <w:keepLines/>
        <w:suppressAutoHyphens/>
      </w:pPr>
    </w:p>
    <w:p w14:paraId="4D08F129" w14:textId="2243C99D" w:rsidR="00B1397C" w:rsidRDefault="00B1397C" w:rsidP="00B1397C">
      <w:pPr>
        <w:pStyle w:val="BkRub2"/>
      </w:pPr>
      <w:bookmarkStart w:id="3" w:name="_Hlk116636856"/>
    </w:p>
    <w:p w14:paraId="1D9A4B94" w14:textId="1BA980DF" w:rsidR="00876498" w:rsidRDefault="00876498" w:rsidP="00876498">
      <w:pPr>
        <w:pStyle w:val="Botknormal"/>
      </w:pPr>
    </w:p>
    <w:p w14:paraId="50C1AE12" w14:textId="77777777" w:rsidR="008A6F32" w:rsidRPr="00876498" w:rsidRDefault="008A6F32" w:rsidP="00876498">
      <w:pPr>
        <w:pStyle w:val="Botknormal"/>
      </w:pPr>
    </w:p>
    <w:bookmarkEnd w:id="3"/>
    <w:p w14:paraId="52AD9CF7" w14:textId="77777777" w:rsidR="009D3A63" w:rsidRDefault="009D3A63" w:rsidP="009D3A63">
      <w:pPr>
        <w:pStyle w:val="Botknormal"/>
        <w:suppressAutoHyphens/>
        <w:rPr>
          <w:color w:val="FF0000"/>
        </w:rPr>
      </w:pPr>
    </w:p>
    <w:p w14:paraId="696B96AE" w14:textId="1AA9F9EA" w:rsidR="00582A11" w:rsidRDefault="00582A11" w:rsidP="000A2F15">
      <w:pPr>
        <w:pStyle w:val="BkRub2"/>
        <w:keepNext/>
        <w:keepLines/>
        <w:suppressAutoHyphens/>
      </w:pPr>
      <w:r w:rsidRPr="00582A11">
        <w:t>Inkomna yttranden inom samrådstid</w:t>
      </w:r>
      <w:r>
        <w:t xml:space="preserve"> </w:t>
      </w:r>
    </w:p>
    <w:p w14:paraId="5F808114" w14:textId="77777777" w:rsidR="00582A11" w:rsidRPr="0012221F" w:rsidRDefault="00582A11" w:rsidP="000A2F15">
      <w:pPr>
        <w:pStyle w:val="Botknormal"/>
        <w:keepNext/>
        <w:keepLines/>
        <w:suppressAutoHyphens/>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610"/>
        <w:gridCol w:w="1418"/>
        <w:gridCol w:w="709"/>
      </w:tblGrid>
      <w:tr w:rsidR="009D3A63" w:rsidRPr="005C305F" w14:paraId="4B237288" w14:textId="77777777" w:rsidTr="00341940">
        <w:trPr>
          <w:cantSplit/>
          <w:trHeight w:val="345"/>
          <w:tblHeader/>
        </w:trPr>
        <w:tc>
          <w:tcPr>
            <w:tcW w:w="1060" w:type="dxa"/>
          </w:tcPr>
          <w:p w14:paraId="5FE4BD5F" w14:textId="77777777" w:rsidR="009D3A63" w:rsidRPr="005C305F" w:rsidRDefault="009D3A63" w:rsidP="005F3F18">
            <w:pPr>
              <w:pStyle w:val="BkRub3"/>
              <w:keepNext/>
              <w:keepLines/>
              <w:suppressAutoHyphens/>
            </w:pPr>
            <w:r>
              <w:t>Nummer</w:t>
            </w:r>
          </w:p>
        </w:tc>
        <w:tc>
          <w:tcPr>
            <w:tcW w:w="4610" w:type="dxa"/>
            <w:shd w:val="clear" w:color="auto" w:fill="auto"/>
          </w:tcPr>
          <w:p w14:paraId="6541CEEF" w14:textId="77777777" w:rsidR="009D3A63" w:rsidRPr="005C305F" w:rsidRDefault="009D3A63" w:rsidP="005F3F18">
            <w:pPr>
              <w:pStyle w:val="BkRub3"/>
              <w:keepNext/>
              <w:keepLines/>
              <w:suppressAutoHyphens/>
            </w:pPr>
            <w:r w:rsidRPr="005C305F">
              <w:t>Avsändare</w:t>
            </w:r>
          </w:p>
        </w:tc>
        <w:tc>
          <w:tcPr>
            <w:tcW w:w="1418" w:type="dxa"/>
            <w:shd w:val="clear" w:color="auto" w:fill="auto"/>
          </w:tcPr>
          <w:p w14:paraId="28AC9678" w14:textId="77777777" w:rsidR="009D3A63" w:rsidRPr="005C305F" w:rsidRDefault="009D3A63" w:rsidP="005F3F18">
            <w:pPr>
              <w:pStyle w:val="BkRub3"/>
              <w:keepNext/>
              <w:keepLines/>
              <w:suppressAutoHyphens/>
            </w:pPr>
            <w:r w:rsidRPr="005C305F">
              <w:t>Datum</w:t>
            </w:r>
          </w:p>
        </w:tc>
        <w:tc>
          <w:tcPr>
            <w:tcW w:w="709" w:type="dxa"/>
            <w:shd w:val="clear" w:color="auto" w:fill="auto"/>
          </w:tcPr>
          <w:p w14:paraId="001545CD" w14:textId="77777777" w:rsidR="009D3A63" w:rsidRPr="005C305F" w:rsidRDefault="009D3A63" w:rsidP="005F3F18">
            <w:pPr>
              <w:pStyle w:val="BkRub3"/>
              <w:keepNext/>
              <w:keepLines/>
              <w:suppressAutoHyphens/>
            </w:pPr>
            <w:r w:rsidRPr="005C305F">
              <w:t>Sida</w:t>
            </w:r>
          </w:p>
        </w:tc>
      </w:tr>
      <w:tr w:rsidR="009D3A63" w:rsidRPr="00761356" w14:paraId="25DDC6E1" w14:textId="77777777" w:rsidTr="00341940">
        <w:trPr>
          <w:cantSplit/>
          <w:trHeight w:val="345"/>
        </w:trPr>
        <w:tc>
          <w:tcPr>
            <w:tcW w:w="1060" w:type="dxa"/>
          </w:tcPr>
          <w:p w14:paraId="29EDB9EE" w14:textId="38F1EFC0" w:rsidR="009D3A63" w:rsidRPr="002D4FB2" w:rsidRDefault="00FF55B2" w:rsidP="005F3F18">
            <w:pPr>
              <w:pStyle w:val="Botknormal"/>
              <w:keepNext/>
              <w:keepLines/>
              <w:suppressAutoHyphens/>
            </w:pPr>
            <w:r>
              <w:t>G</w:t>
            </w:r>
            <w:r w:rsidR="009D3A63" w:rsidRPr="002D4FB2">
              <w:t>1</w:t>
            </w:r>
          </w:p>
        </w:tc>
        <w:tc>
          <w:tcPr>
            <w:tcW w:w="4610" w:type="dxa"/>
            <w:shd w:val="clear" w:color="auto" w:fill="auto"/>
          </w:tcPr>
          <w:p w14:paraId="20029D81" w14:textId="4C8CCBE5" w:rsidR="009D3A63" w:rsidRPr="00341940" w:rsidRDefault="00FF55B2" w:rsidP="00341940">
            <w:pPr>
              <w:pStyle w:val="Botknormal"/>
            </w:pPr>
            <w:r w:rsidRPr="00241F7E">
              <w:t>SBN/2020:00014</w:t>
            </w:r>
            <w:r>
              <w:t>–47 Geografisk information</w:t>
            </w:r>
          </w:p>
        </w:tc>
        <w:tc>
          <w:tcPr>
            <w:tcW w:w="1418" w:type="dxa"/>
            <w:shd w:val="clear" w:color="auto" w:fill="auto"/>
          </w:tcPr>
          <w:p w14:paraId="1F6120A0" w14:textId="510BCF7B" w:rsidR="009D3A63" w:rsidRDefault="00FF55B2" w:rsidP="00341940">
            <w:pPr>
              <w:pStyle w:val="Botknormal"/>
              <w:keepNext/>
              <w:keepLines/>
              <w:suppressAutoHyphens/>
              <w:jc w:val="center"/>
            </w:pPr>
            <w:r>
              <w:t>2023-02-17</w:t>
            </w:r>
          </w:p>
        </w:tc>
        <w:tc>
          <w:tcPr>
            <w:tcW w:w="709" w:type="dxa"/>
            <w:shd w:val="clear" w:color="auto" w:fill="auto"/>
          </w:tcPr>
          <w:p w14:paraId="6C2D6DE4" w14:textId="2B771DAD" w:rsidR="009D3A63" w:rsidRPr="003766F7" w:rsidRDefault="008C0FD4" w:rsidP="003766F7">
            <w:pPr>
              <w:suppressAutoHyphens/>
              <w:rPr>
                <w:rFonts w:ascii="Times New Roman" w:hAnsi="Times New Roman" w:cs="Times New Roman"/>
                <w:sz w:val="24"/>
                <w:szCs w:val="24"/>
              </w:rPr>
            </w:pPr>
            <w:r>
              <w:rPr>
                <w:rFonts w:ascii="Times New Roman" w:hAnsi="Times New Roman" w:cs="Times New Roman"/>
                <w:sz w:val="24"/>
                <w:szCs w:val="24"/>
              </w:rPr>
              <w:t>3</w:t>
            </w:r>
          </w:p>
        </w:tc>
      </w:tr>
      <w:tr w:rsidR="009D3A63" w:rsidRPr="00761356" w14:paraId="52DF1639" w14:textId="77777777" w:rsidTr="00341940">
        <w:trPr>
          <w:cantSplit/>
          <w:trHeight w:val="345"/>
        </w:trPr>
        <w:tc>
          <w:tcPr>
            <w:tcW w:w="1060" w:type="dxa"/>
          </w:tcPr>
          <w:p w14:paraId="482373BD" w14:textId="4C776EB0" w:rsidR="009D3A63" w:rsidRPr="002D4FB2" w:rsidRDefault="00FF55B2" w:rsidP="005F3F18">
            <w:pPr>
              <w:pStyle w:val="Botknormal"/>
              <w:suppressAutoHyphens/>
            </w:pPr>
            <w:r>
              <w:t>G</w:t>
            </w:r>
            <w:r w:rsidR="009D3A63" w:rsidRPr="002D4FB2">
              <w:t>2</w:t>
            </w:r>
          </w:p>
        </w:tc>
        <w:tc>
          <w:tcPr>
            <w:tcW w:w="4610" w:type="dxa"/>
            <w:shd w:val="clear" w:color="auto" w:fill="auto"/>
          </w:tcPr>
          <w:p w14:paraId="131BF6E0" w14:textId="049087F2" w:rsidR="009D3A63" w:rsidRPr="00400593" w:rsidRDefault="00FF55B2" w:rsidP="005F3F18">
            <w:pPr>
              <w:pStyle w:val="Botknormal"/>
              <w:suppressAutoHyphens/>
              <w:rPr>
                <w:color w:val="FF0000"/>
              </w:rPr>
            </w:pPr>
            <w:r w:rsidRPr="00241F7E">
              <w:t>SBN/2020:00014</w:t>
            </w:r>
            <w:r>
              <w:t>–48 Utbildningsförvaltningen</w:t>
            </w:r>
          </w:p>
        </w:tc>
        <w:tc>
          <w:tcPr>
            <w:tcW w:w="1418" w:type="dxa"/>
            <w:shd w:val="clear" w:color="auto" w:fill="auto"/>
          </w:tcPr>
          <w:p w14:paraId="32DAA15A" w14:textId="63BA63E8" w:rsidR="009D3A63" w:rsidRDefault="00FF55B2" w:rsidP="005F3F18">
            <w:pPr>
              <w:pStyle w:val="Botknormal"/>
              <w:suppressAutoHyphens/>
            </w:pPr>
            <w:r>
              <w:t>2023-02-17</w:t>
            </w:r>
          </w:p>
        </w:tc>
        <w:tc>
          <w:tcPr>
            <w:tcW w:w="709" w:type="dxa"/>
            <w:shd w:val="clear" w:color="auto" w:fill="auto"/>
          </w:tcPr>
          <w:p w14:paraId="086CD975" w14:textId="13BA37DD" w:rsidR="009D3A63" w:rsidRPr="003766F7" w:rsidRDefault="008C0FD4" w:rsidP="005F3F18">
            <w:pPr>
              <w:suppressAutoHyphens/>
              <w:rPr>
                <w:rFonts w:ascii="Times New Roman" w:hAnsi="Times New Roman" w:cs="Times New Roman"/>
                <w:sz w:val="24"/>
                <w:szCs w:val="24"/>
              </w:rPr>
            </w:pPr>
            <w:r>
              <w:rPr>
                <w:rFonts w:ascii="Times New Roman" w:hAnsi="Times New Roman" w:cs="Times New Roman"/>
                <w:sz w:val="24"/>
                <w:szCs w:val="24"/>
              </w:rPr>
              <w:t>3</w:t>
            </w:r>
          </w:p>
        </w:tc>
      </w:tr>
      <w:tr w:rsidR="00241F7E" w:rsidRPr="00761356" w14:paraId="77E74CD3" w14:textId="77777777" w:rsidTr="00341940">
        <w:trPr>
          <w:cantSplit/>
          <w:trHeight w:val="360"/>
        </w:trPr>
        <w:tc>
          <w:tcPr>
            <w:tcW w:w="1060" w:type="dxa"/>
          </w:tcPr>
          <w:p w14:paraId="536475CD" w14:textId="15B2F640" w:rsidR="00241F7E" w:rsidRPr="002D4FB2" w:rsidRDefault="00FF55B2" w:rsidP="00241F7E">
            <w:pPr>
              <w:pStyle w:val="Botknormal"/>
              <w:suppressAutoHyphens/>
            </w:pPr>
            <w:r>
              <w:t>G</w:t>
            </w:r>
            <w:r w:rsidR="00241F7E" w:rsidRPr="002D4FB2">
              <w:t>3</w:t>
            </w:r>
          </w:p>
        </w:tc>
        <w:tc>
          <w:tcPr>
            <w:tcW w:w="4610" w:type="dxa"/>
            <w:shd w:val="clear" w:color="auto" w:fill="auto"/>
          </w:tcPr>
          <w:p w14:paraId="5008254B" w14:textId="404FCD15" w:rsidR="00241F7E" w:rsidRPr="006B0D87" w:rsidRDefault="00FF55B2" w:rsidP="00241F7E">
            <w:pPr>
              <w:pStyle w:val="Botknormal"/>
            </w:pPr>
            <w:r w:rsidRPr="00241F7E">
              <w:t>SBN/2020:00014</w:t>
            </w:r>
            <w:r>
              <w:t>–49 Trafikverket</w:t>
            </w:r>
          </w:p>
        </w:tc>
        <w:tc>
          <w:tcPr>
            <w:tcW w:w="1418" w:type="dxa"/>
            <w:shd w:val="clear" w:color="auto" w:fill="auto"/>
          </w:tcPr>
          <w:p w14:paraId="638B96B2" w14:textId="31B9C9D2" w:rsidR="00241F7E" w:rsidRDefault="00FF55B2" w:rsidP="00241F7E">
            <w:pPr>
              <w:pStyle w:val="Botknormal"/>
              <w:suppressAutoHyphens/>
            </w:pPr>
            <w:r>
              <w:t>2023-02-20</w:t>
            </w:r>
          </w:p>
        </w:tc>
        <w:tc>
          <w:tcPr>
            <w:tcW w:w="709" w:type="dxa"/>
            <w:shd w:val="clear" w:color="auto" w:fill="auto"/>
          </w:tcPr>
          <w:p w14:paraId="7D210C71" w14:textId="69FDCDBC"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3</w:t>
            </w:r>
          </w:p>
        </w:tc>
      </w:tr>
      <w:tr w:rsidR="00241F7E" w:rsidRPr="00761356" w14:paraId="42E4934F" w14:textId="77777777" w:rsidTr="00341940">
        <w:trPr>
          <w:cantSplit/>
          <w:trHeight w:val="345"/>
        </w:trPr>
        <w:tc>
          <w:tcPr>
            <w:tcW w:w="1060" w:type="dxa"/>
          </w:tcPr>
          <w:p w14:paraId="7F7B2B91" w14:textId="7347E5C9" w:rsidR="00241F7E" w:rsidRPr="002D4FB2" w:rsidRDefault="00FF55B2" w:rsidP="00241F7E">
            <w:pPr>
              <w:pStyle w:val="Botknormal"/>
              <w:suppressAutoHyphens/>
            </w:pPr>
            <w:r>
              <w:t>G</w:t>
            </w:r>
            <w:r w:rsidR="00241F7E" w:rsidRPr="002D4FB2">
              <w:t>4</w:t>
            </w:r>
          </w:p>
        </w:tc>
        <w:tc>
          <w:tcPr>
            <w:tcW w:w="4610" w:type="dxa"/>
            <w:shd w:val="clear" w:color="auto" w:fill="auto"/>
          </w:tcPr>
          <w:p w14:paraId="33434FB0" w14:textId="41185841" w:rsidR="00241F7E" w:rsidRDefault="00FF55B2" w:rsidP="00241F7E">
            <w:pPr>
              <w:pStyle w:val="Botknormal"/>
              <w:suppressAutoHyphens/>
            </w:pPr>
            <w:r w:rsidRPr="00241F7E">
              <w:t>SBN/2020:00014</w:t>
            </w:r>
            <w:r>
              <w:t xml:space="preserve">–50 </w:t>
            </w:r>
            <w:r w:rsidR="00E0112B">
              <w:t>Svenska</w:t>
            </w:r>
            <w:r>
              <w:t xml:space="preserve"> </w:t>
            </w:r>
            <w:r w:rsidR="00E0112B">
              <w:t>K</w:t>
            </w:r>
            <w:r>
              <w:t>raftnät</w:t>
            </w:r>
          </w:p>
        </w:tc>
        <w:tc>
          <w:tcPr>
            <w:tcW w:w="1418" w:type="dxa"/>
            <w:shd w:val="clear" w:color="auto" w:fill="auto"/>
          </w:tcPr>
          <w:p w14:paraId="3854F013" w14:textId="3B822364" w:rsidR="00241F7E" w:rsidRDefault="00E0112B" w:rsidP="00241F7E">
            <w:pPr>
              <w:pStyle w:val="Botknormal"/>
              <w:suppressAutoHyphens/>
            </w:pPr>
            <w:r>
              <w:t>2023-02-21</w:t>
            </w:r>
          </w:p>
        </w:tc>
        <w:tc>
          <w:tcPr>
            <w:tcW w:w="709" w:type="dxa"/>
            <w:shd w:val="clear" w:color="auto" w:fill="auto"/>
          </w:tcPr>
          <w:p w14:paraId="2D8ADA47" w14:textId="48CA84D5"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3</w:t>
            </w:r>
          </w:p>
        </w:tc>
      </w:tr>
      <w:tr w:rsidR="00241F7E" w:rsidRPr="00761356" w14:paraId="1B9D9F8C" w14:textId="77777777" w:rsidTr="00341940">
        <w:trPr>
          <w:cantSplit/>
          <w:trHeight w:val="345"/>
        </w:trPr>
        <w:tc>
          <w:tcPr>
            <w:tcW w:w="1060" w:type="dxa"/>
          </w:tcPr>
          <w:p w14:paraId="61421C2F" w14:textId="4F767390" w:rsidR="00241F7E" w:rsidRPr="002D4FB2" w:rsidRDefault="00FF55B2" w:rsidP="00241F7E">
            <w:pPr>
              <w:pStyle w:val="Botknormal"/>
              <w:suppressAutoHyphens/>
            </w:pPr>
            <w:r>
              <w:t>G</w:t>
            </w:r>
            <w:r w:rsidR="00241F7E" w:rsidRPr="002D4FB2">
              <w:t>5</w:t>
            </w:r>
          </w:p>
        </w:tc>
        <w:tc>
          <w:tcPr>
            <w:tcW w:w="4610" w:type="dxa"/>
            <w:shd w:val="clear" w:color="auto" w:fill="auto"/>
          </w:tcPr>
          <w:p w14:paraId="40403421" w14:textId="5DBF3055" w:rsidR="00241F7E" w:rsidRDefault="00FF55B2" w:rsidP="00241F7E">
            <w:pPr>
              <w:pStyle w:val="Botknormal"/>
              <w:suppressAutoHyphens/>
            </w:pPr>
            <w:r w:rsidRPr="00241F7E">
              <w:t>SBN/2020:00014</w:t>
            </w:r>
            <w:r>
              <w:t>–51</w:t>
            </w:r>
            <w:r w:rsidR="00E0112B">
              <w:t xml:space="preserve"> SFAB</w:t>
            </w:r>
          </w:p>
        </w:tc>
        <w:tc>
          <w:tcPr>
            <w:tcW w:w="1418" w:type="dxa"/>
            <w:shd w:val="clear" w:color="auto" w:fill="auto"/>
          </w:tcPr>
          <w:p w14:paraId="7A1CB5E5" w14:textId="22758EFC" w:rsidR="00241F7E" w:rsidRDefault="00E0112B" w:rsidP="00241F7E">
            <w:pPr>
              <w:pStyle w:val="Botknormal"/>
              <w:suppressAutoHyphens/>
            </w:pPr>
            <w:r>
              <w:t>2023-02-23</w:t>
            </w:r>
          </w:p>
        </w:tc>
        <w:tc>
          <w:tcPr>
            <w:tcW w:w="709" w:type="dxa"/>
            <w:shd w:val="clear" w:color="auto" w:fill="auto"/>
          </w:tcPr>
          <w:p w14:paraId="3A7AFF36" w14:textId="1C56A98F"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3</w:t>
            </w:r>
          </w:p>
        </w:tc>
      </w:tr>
      <w:tr w:rsidR="00241F7E" w:rsidRPr="00761356" w14:paraId="6346F3BE" w14:textId="77777777" w:rsidTr="00341940">
        <w:trPr>
          <w:cantSplit/>
          <w:trHeight w:val="345"/>
        </w:trPr>
        <w:tc>
          <w:tcPr>
            <w:tcW w:w="1060" w:type="dxa"/>
          </w:tcPr>
          <w:p w14:paraId="463EEA9A" w14:textId="39E66747" w:rsidR="00241F7E" w:rsidRPr="002D4FB2" w:rsidRDefault="00FF55B2" w:rsidP="00241F7E">
            <w:pPr>
              <w:pStyle w:val="Botknormal"/>
              <w:suppressAutoHyphens/>
            </w:pPr>
            <w:r>
              <w:t>G</w:t>
            </w:r>
            <w:r w:rsidR="00241F7E" w:rsidRPr="002D4FB2">
              <w:t>6</w:t>
            </w:r>
          </w:p>
        </w:tc>
        <w:tc>
          <w:tcPr>
            <w:tcW w:w="4610" w:type="dxa"/>
            <w:shd w:val="clear" w:color="auto" w:fill="auto"/>
          </w:tcPr>
          <w:p w14:paraId="76BB01FD" w14:textId="0BA5E37D" w:rsidR="00241F7E" w:rsidRDefault="00A901BE" w:rsidP="00241F7E">
            <w:pPr>
              <w:pStyle w:val="Botknormal"/>
              <w:suppressAutoHyphens/>
            </w:pPr>
            <w:r w:rsidRPr="00241F7E">
              <w:t>SBN/2020:00014</w:t>
            </w:r>
            <w:r>
              <w:t>–52 Lantmäteriet</w:t>
            </w:r>
          </w:p>
        </w:tc>
        <w:tc>
          <w:tcPr>
            <w:tcW w:w="1418" w:type="dxa"/>
            <w:shd w:val="clear" w:color="auto" w:fill="auto"/>
          </w:tcPr>
          <w:p w14:paraId="7F484443" w14:textId="2177BF2F" w:rsidR="00241F7E" w:rsidRDefault="00A901BE" w:rsidP="00241F7E">
            <w:pPr>
              <w:pStyle w:val="Botknormal"/>
              <w:suppressAutoHyphens/>
            </w:pPr>
            <w:r>
              <w:t>2023-03-02</w:t>
            </w:r>
          </w:p>
        </w:tc>
        <w:tc>
          <w:tcPr>
            <w:tcW w:w="709" w:type="dxa"/>
            <w:shd w:val="clear" w:color="auto" w:fill="auto"/>
          </w:tcPr>
          <w:p w14:paraId="126FBA33" w14:textId="43B3A60B"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4</w:t>
            </w:r>
          </w:p>
        </w:tc>
      </w:tr>
      <w:tr w:rsidR="00241F7E" w:rsidRPr="00761356" w14:paraId="572ABB58" w14:textId="77777777" w:rsidTr="00341940">
        <w:trPr>
          <w:cantSplit/>
          <w:trHeight w:val="345"/>
        </w:trPr>
        <w:tc>
          <w:tcPr>
            <w:tcW w:w="1060" w:type="dxa"/>
          </w:tcPr>
          <w:p w14:paraId="55F41C68" w14:textId="54FFE51F" w:rsidR="00241F7E" w:rsidRPr="002D4FB2" w:rsidRDefault="00FF55B2" w:rsidP="00241F7E">
            <w:pPr>
              <w:pStyle w:val="Botknormal"/>
              <w:suppressAutoHyphens/>
            </w:pPr>
            <w:r>
              <w:t>G</w:t>
            </w:r>
            <w:r w:rsidR="00241F7E" w:rsidRPr="002D4FB2">
              <w:t>7</w:t>
            </w:r>
          </w:p>
        </w:tc>
        <w:tc>
          <w:tcPr>
            <w:tcW w:w="4610" w:type="dxa"/>
            <w:shd w:val="clear" w:color="auto" w:fill="auto"/>
          </w:tcPr>
          <w:p w14:paraId="10F2B267" w14:textId="794090CF" w:rsidR="00241F7E" w:rsidRDefault="00A901BE" w:rsidP="00241F7E">
            <w:pPr>
              <w:pStyle w:val="Botknormal"/>
            </w:pPr>
            <w:r w:rsidRPr="00241F7E">
              <w:t>SBN/2020:00014</w:t>
            </w:r>
            <w:r>
              <w:t>–53 Södertörns brandförsvar</w:t>
            </w:r>
          </w:p>
        </w:tc>
        <w:tc>
          <w:tcPr>
            <w:tcW w:w="1418" w:type="dxa"/>
            <w:shd w:val="clear" w:color="auto" w:fill="auto"/>
          </w:tcPr>
          <w:p w14:paraId="49B2CD1E" w14:textId="2E03B111" w:rsidR="00241F7E" w:rsidRDefault="00DE6C96" w:rsidP="00241F7E">
            <w:pPr>
              <w:pStyle w:val="Botknormal"/>
              <w:suppressAutoHyphens/>
            </w:pPr>
            <w:r>
              <w:t>2023-03-03</w:t>
            </w:r>
          </w:p>
        </w:tc>
        <w:tc>
          <w:tcPr>
            <w:tcW w:w="709" w:type="dxa"/>
            <w:shd w:val="clear" w:color="auto" w:fill="auto"/>
          </w:tcPr>
          <w:p w14:paraId="6B73DE79" w14:textId="5DF5DEB1"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4</w:t>
            </w:r>
          </w:p>
        </w:tc>
      </w:tr>
      <w:tr w:rsidR="00241F7E" w:rsidRPr="00761356" w14:paraId="1384ADF7" w14:textId="77777777" w:rsidTr="00341940">
        <w:trPr>
          <w:cantSplit/>
          <w:trHeight w:val="360"/>
        </w:trPr>
        <w:tc>
          <w:tcPr>
            <w:tcW w:w="1060" w:type="dxa"/>
          </w:tcPr>
          <w:p w14:paraId="1D6214AF" w14:textId="0F7DAD62" w:rsidR="00241F7E" w:rsidRPr="002D4FB2" w:rsidRDefault="00FF55B2" w:rsidP="00241F7E">
            <w:pPr>
              <w:pStyle w:val="Botknormal"/>
              <w:suppressAutoHyphens/>
            </w:pPr>
            <w:r>
              <w:t>G</w:t>
            </w:r>
            <w:r w:rsidR="00241F7E" w:rsidRPr="002D4FB2">
              <w:t>8</w:t>
            </w:r>
          </w:p>
        </w:tc>
        <w:tc>
          <w:tcPr>
            <w:tcW w:w="4610" w:type="dxa"/>
            <w:shd w:val="clear" w:color="auto" w:fill="auto"/>
          </w:tcPr>
          <w:p w14:paraId="56C03EC3" w14:textId="50D02BDA" w:rsidR="00241F7E" w:rsidRDefault="00A901BE" w:rsidP="00241F7E">
            <w:pPr>
              <w:pStyle w:val="Botknormal"/>
              <w:suppressAutoHyphens/>
            </w:pPr>
            <w:r w:rsidRPr="00241F7E">
              <w:t>SBN/2020:00014</w:t>
            </w:r>
            <w:r>
              <w:t>–54</w:t>
            </w:r>
            <w:r w:rsidR="00D62EC5">
              <w:t xml:space="preserve"> Kultur- och Fritidsförvaltningen</w:t>
            </w:r>
          </w:p>
        </w:tc>
        <w:tc>
          <w:tcPr>
            <w:tcW w:w="1418" w:type="dxa"/>
            <w:shd w:val="clear" w:color="auto" w:fill="auto"/>
          </w:tcPr>
          <w:p w14:paraId="283499BB" w14:textId="481E4E51" w:rsidR="00241F7E" w:rsidRDefault="00DE6C96" w:rsidP="00241F7E">
            <w:pPr>
              <w:pStyle w:val="Botknormal"/>
              <w:suppressAutoHyphens/>
            </w:pPr>
            <w:r>
              <w:t>2023-03-06</w:t>
            </w:r>
          </w:p>
        </w:tc>
        <w:tc>
          <w:tcPr>
            <w:tcW w:w="709" w:type="dxa"/>
            <w:shd w:val="clear" w:color="auto" w:fill="auto"/>
          </w:tcPr>
          <w:p w14:paraId="04FA5B13" w14:textId="3C6D1F51"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5</w:t>
            </w:r>
          </w:p>
        </w:tc>
      </w:tr>
      <w:tr w:rsidR="00241F7E" w:rsidRPr="00761356" w14:paraId="3139DA9B" w14:textId="77777777" w:rsidTr="00341940">
        <w:trPr>
          <w:cantSplit/>
          <w:trHeight w:val="345"/>
        </w:trPr>
        <w:tc>
          <w:tcPr>
            <w:tcW w:w="1060" w:type="dxa"/>
          </w:tcPr>
          <w:p w14:paraId="641289D6" w14:textId="0DA13455" w:rsidR="00241F7E" w:rsidRDefault="00FF55B2" w:rsidP="00241F7E">
            <w:pPr>
              <w:pStyle w:val="Botknormal"/>
              <w:suppressAutoHyphens/>
            </w:pPr>
            <w:r>
              <w:t>G</w:t>
            </w:r>
            <w:r w:rsidR="00241F7E">
              <w:t>9</w:t>
            </w:r>
          </w:p>
        </w:tc>
        <w:tc>
          <w:tcPr>
            <w:tcW w:w="4610" w:type="dxa"/>
            <w:shd w:val="clear" w:color="auto" w:fill="auto"/>
          </w:tcPr>
          <w:p w14:paraId="363EBDEB" w14:textId="63DF53C5" w:rsidR="00241F7E" w:rsidRDefault="00A901BE" w:rsidP="00241F7E">
            <w:pPr>
              <w:pStyle w:val="Botknormal"/>
              <w:suppressAutoHyphens/>
            </w:pPr>
            <w:r w:rsidRPr="00241F7E">
              <w:t>SBN/2020:00014</w:t>
            </w:r>
            <w:r>
              <w:t>–5</w:t>
            </w:r>
            <w:r w:rsidR="00DE6C96">
              <w:t>6 Sakägare</w:t>
            </w:r>
          </w:p>
        </w:tc>
        <w:tc>
          <w:tcPr>
            <w:tcW w:w="1418" w:type="dxa"/>
            <w:shd w:val="clear" w:color="auto" w:fill="auto"/>
          </w:tcPr>
          <w:p w14:paraId="2008BEC8" w14:textId="2DD3D1B9" w:rsidR="00241F7E" w:rsidRDefault="00DE6C96" w:rsidP="00241F7E">
            <w:pPr>
              <w:pStyle w:val="Botknormal"/>
              <w:suppressAutoHyphens/>
            </w:pPr>
            <w:r>
              <w:t>2023-03-07</w:t>
            </w:r>
          </w:p>
        </w:tc>
        <w:tc>
          <w:tcPr>
            <w:tcW w:w="709" w:type="dxa"/>
            <w:shd w:val="clear" w:color="auto" w:fill="auto"/>
          </w:tcPr>
          <w:p w14:paraId="0A8BD367" w14:textId="4157394C"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5</w:t>
            </w:r>
          </w:p>
        </w:tc>
      </w:tr>
      <w:tr w:rsidR="00241F7E" w:rsidRPr="00761356" w14:paraId="4FDA524B" w14:textId="77777777" w:rsidTr="00341940">
        <w:trPr>
          <w:cantSplit/>
          <w:trHeight w:val="345"/>
        </w:trPr>
        <w:tc>
          <w:tcPr>
            <w:tcW w:w="1060" w:type="dxa"/>
          </w:tcPr>
          <w:p w14:paraId="13842B07" w14:textId="4C5B13E2" w:rsidR="00241F7E" w:rsidRDefault="00FF55B2" w:rsidP="00241F7E">
            <w:pPr>
              <w:pStyle w:val="Botknormal"/>
              <w:suppressAutoHyphens/>
            </w:pPr>
            <w:r>
              <w:t>G</w:t>
            </w:r>
            <w:r w:rsidR="00241F7E">
              <w:t>10</w:t>
            </w:r>
          </w:p>
        </w:tc>
        <w:tc>
          <w:tcPr>
            <w:tcW w:w="4610" w:type="dxa"/>
            <w:shd w:val="clear" w:color="auto" w:fill="auto"/>
          </w:tcPr>
          <w:p w14:paraId="5073604B" w14:textId="2552C669" w:rsidR="00241F7E" w:rsidRDefault="00A901BE" w:rsidP="00241F7E">
            <w:pPr>
              <w:pStyle w:val="Botknormal"/>
              <w:suppressAutoHyphens/>
            </w:pPr>
            <w:r w:rsidRPr="00241F7E">
              <w:t>SBN/2020:00014</w:t>
            </w:r>
            <w:r>
              <w:t>–5</w:t>
            </w:r>
            <w:r w:rsidR="00DE6C96">
              <w:t>7 Trafikförvaltningen</w:t>
            </w:r>
          </w:p>
        </w:tc>
        <w:tc>
          <w:tcPr>
            <w:tcW w:w="1418" w:type="dxa"/>
            <w:shd w:val="clear" w:color="auto" w:fill="auto"/>
          </w:tcPr>
          <w:p w14:paraId="7541F249" w14:textId="181CDDA0" w:rsidR="00241F7E" w:rsidRDefault="00DE6C96" w:rsidP="00241F7E">
            <w:pPr>
              <w:pStyle w:val="Botknormal"/>
              <w:suppressAutoHyphens/>
            </w:pPr>
            <w:r>
              <w:t>2023-03-07</w:t>
            </w:r>
          </w:p>
        </w:tc>
        <w:tc>
          <w:tcPr>
            <w:tcW w:w="709" w:type="dxa"/>
            <w:shd w:val="clear" w:color="auto" w:fill="auto"/>
          </w:tcPr>
          <w:p w14:paraId="7DF8E0F0" w14:textId="3E1AF6B4"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7</w:t>
            </w:r>
          </w:p>
        </w:tc>
      </w:tr>
      <w:tr w:rsidR="00241F7E" w:rsidRPr="00761356" w14:paraId="381B5E51" w14:textId="77777777" w:rsidTr="00341940">
        <w:trPr>
          <w:cantSplit/>
          <w:trHeight w:val="360"/>
        </w:trPr>
        <w:tc>
          <w:tcPr>
            <w:tcW w:w="1060" w:type="dxa"/>
          </w:tcPr>
          <w:p w14:paraId="0593F1DF" w14:textId="499CC10C" w:rsidR="00241F7E" w:rsidRDefault="00FF55B2" w:rsidP="00241F7E">
            <w:pPr>
              <w:pStyle w:val="Botknormal"/>
              <w:suppressAutoHyphens/>
            </w:pPr>
            <w:r>
              <w:t>G</w:t>
            </w:r>
            <w:r w:rsidR="00241F7E">
              <w:t>11</w:t>
            </w:r>
          </w:p>
        </w:tc>
        <w:tc>
          <w:tcPr>
            <w:tcW w:w="4610" w:type="dxa"/>
            <w:shd w:val="clear" w:color="auto" w:fill="auto"/>
          </w:tcPr>
          <w:p w14:paraId="17B2BDB3" w14:textId="538B4CCA" w:rsidR="00241F7E" w:rsidRDefault="00DE6C96" w:rsidP="00241F7E">
            <w:pPr>
              <w:pStyle w:val="Botknormal"/>
            </w:pPr>
            <w:r w:rsidRPr="00241F7E">
              <w:t>SBN/2020:00014</w:t>
            </w:r>
            <w:r>
              <w:t>–58 Länsstyrelsen</w:t>
            </w:r>
          </w:p>
        </w:tc>
        <w:tc>
          <w:tcPr>
            <w:tcW w:w="1418" w:type="dxa"/>
            <w:shd w:val="clear" w:color="auto" w:fill="auto"/>
          </w:tcPr>
          <w:p w14:paraId="3F242CA8" w14:textId="25597152" w:rsidR="00241F7E" w:rsidRDefault="00DE6C96" w:rsidP="00241F7E">
            <w:pPr>
              <w:pStyle w:val="Botknormal"/>
              <w:suppressAutoHyphens/>
            </w:pPr>
            <w:r>
              <w:t>2023-03-15</w:t>
            </w:r>
          </w:p>
        </w:tc>
        <w:tc>
          <w:tcPr>
            <w:tcW w:w="709" w:type="dxa"/>
            <w:shd w:val="clear" w:color="auto" w:fill="auto"/>
          </w:tcPr>
          <w:p w14:paraId="69D1FE73" w14:textId="5FC25A9C" w:rsidR="00241F7E" w:rsidRPr="003766F7" w:rsidRDefault="008C0FD4" w:rsidP="00241F7E">
            <w:pPr>
              <w:suppressAutoHyphens/>
              <w:rPr>
                <w:rFonts w:ascii="Times New Roman" w:hAnsi="Times New Roman" w:cs="Times New Roman"/>
                <w:sz w:val="24"/>
                <w:szCs w:val="24"/>
              </w:rPr>
            </w:pPr>
            <w:r>
              <w:rPr>
                <w:rFonts w:ascii="Times New Roman" w:hAnsi="Times New Roman" w:cs="Times New Roman"/>
                <w:sz w:val="24"/>
                <w:szCs w:val="24"/>
              </w:rPr>
              <w:t>7</w:t>
            </w:r>
          </w:p>
        </w:tc>
      </w:tr>
      <w:tr w:rsidR="00241F7E" w:rsidRPr="00761356" w14:paraId="77BD36E8" w14:textId="77777777" w:rsidTr="00341940">
        <w:trPr>
          <w:cantSplit/>
          <w:trHeight w:val="345"/>
        </w:trPr>
        <w:tc>
          <w:tcPr>
            <w:tcW w:w="1060" w:type="dxa"/>
          </w:tcPr>
          <w:p w14:paraId="0CFE096B" w14:textId="22EE7DF1" w:rsidR="00241F7E" w:rsidRDefault="00FF55B2" w:rsidP="00241F7E">
            <w:pPr>
              <w:pStyle w:val="Botknormal"/>
              <w:suppressAutoHyphens/>
            </w:pPr>
            <w:r>
              <w:t>G</w:t>
            </w:r>
            <w:r w:rsidR="00241F7E">
              <w:t>12</w:t>
            </w:r>
          </w:p>
        </w:tc>
        <w:tc>
          <w:tcPr>
            <w:tcW w:w="4610" w:type="dxa"/>
            <w:shd w:val="clear" w:color="auto" w:fill="auto"/>
          </w:tcPr>
          <w:p w14:paraId="08BC05FF" w14:textId="3F0E51E4" w:rsidR="00241F7E" w:rsidRDefault="00241F7E" w:rsidP="00241F7E">
            <w:pPr>
              <w:pStyle w:val="Botknormal"/>
              <w:suppressAutoHyphens/>
            </w:pPr>
          </w:p>
        </w:tc>
        <w:tc>
          <w:tcPr>
            <w:tcW w:w="1418" w:type="dxa"/>
            <w:shd w:val="clear" w:color="auto" w:fill="auto"/>
          </w:tcPr>
          <w:p w14:paraId="303EBCFD" w14:textId="73EF557D" w:rsidR="00241F7E" w:rsidRDefault="00241F7E" w:rsidP="00241F7E">
            <w:pPr>
              <w:pStyle w:val="Botknormal"/>
              <w:suppressAutoHyphens/>
            </w:pPr>
          </w:p>
        </w:tc>
        <w:tc>
          <w:tcPr>
            <w:tcW w:w="709" w:type="dxa"/>
            <w:shd w:val="clear" w:color="auto" w:fill="auto"/>
          </w:tcPr>
          <w:p w14:paraId="71E4F5F9" w14:textId="5A43BE7B" w:rsidR="00241F7E" w:rsidRPr="003766F7" w:rsidRDefault="00241F7E" w:rsidP="00241F7E">
            <w:pPr>
              <w:suppressAutoHyphens/>
              <w:rPr>
                <w:rFonts w:ascii="Times New Roman" w:hAnsi="Times New Roman" w:cs="Times New Roman"/>
                <w:sz w:val="24"/>
                <w:szCs w:val="24"/>
              </w:rPr>
            </w:pPr>
          </w:p>
        </w:tc>
      </w:tr>
      <w:tr w:rsidR="00241F7E" w:rsidRPr="00761356" w14:paraId="6A7D5BFA" w14:textId="77777777" w:rsidTr="00341940">
        <w:trPr>
          <w:cantSplit/>
          <w:trHeight w:val="345"/>
        </w:trPr>
        <w:tc>
          <w:tcPr>
            <w:tcW w:w="1060" w:type="dxa"/>
          </w:tcPr>
          <w:p w14:paraId="2B883E97" w14:textId="7F24DB85" w:rsidR="00241F7E" w:rsidRDefault="00FF55B2" w:rsidP="00241F7E">
            <w:pPr>
              <w:pStyle w:val="Botknormal"/>
              <w:suppressAutoHyphens/>
            </w:pPr>
            <w:r>
              <w:t>G</w:t>
            </w:r>
            <w:r w:rsidR="00241F7E">
              <w:t>13</w:t>
            </w:r>
          </w:p>
        </w:tc>
        <w:tc>
          <w:tcPr>
            <w:tcW w:w="4610" w:type="dxa"/>
            <w:shd w:val="clear" w:color="auto" w:fill="auto"/>
          </w:tcPr>
          <w:p w14:paraId="24D5EDD1" w14:textId="236866E1" w:rsidR="00241F7E" w:rsidRDefault="00241F7E" w:rsidP="00241F7E">
            <w:pPr>
              <w:pStyle w:val="Botknormal"/>
              <w:suppressAutoHyphens/>
            </w:pPr>
          </w:p>
        </w:tc>
        <w:tc>
          <w:tcPr>
            <w:tcW w:w="1418" w:type="dxa"/>
            <w:shd w:val="clear" w:color="auto" w:fill="auto"/>
          </w:tcPr>
          <w:p w14:paraId="3E111EED" w14:textId="4D4099FE" w:rsidR="00241F7E" w:rsidRDefault="00241F7E" w:rsidP="00241F7E">
            <w:pPr>
              <w:pStyle w:val="Botknormal"/>
              <w:suppressAutoHyphens/>
            </w:pPr>
          </w:p>
        </w:tc>
        <w:tc>
          <w:tcPr>
            <w:tcW w:w="709" w:type="dxa"/>
            <w:shd w:val="clear" w:color="auto" w:fill="auto"/>
          </w:tcPr>
          <w:p w14:paraId="31DC4630" w14:textId="3FAF9053" w:rsidR="00241F7E" w:rsidRPr="003766F7" w:rsidRDefault="00241F7E" w:rsidP="00241F7E">
            <w:pPr>
              <w:suppressAutoHyphens/>
              <w:rPr>
                <w:rFonts w:ascii="Times New Roman" w:hAnsi="Times New Roman" w:cs="Times New Roman"/>
                <w:sz w:val="24"/>
                <w:szCs w:val="24"/>
              </w:rPr>
            </w:pPr>
          </w:p>
        </w:tc>
      </w:tr>
      <w:tr w:rsidR="00241F7E" w:rsidRPr="00761356" w14:paraId="284792A9" w14:textId="77777777" w:rsidTr="00341940">
        <w:trPr>
          <w:cantSplit/>
          <w:trHeight w:val="345"/>
        </w:trPr>
        <w:tc>
          <w:tcPr>
            <w:tcW w:w="1060" w:type="dxa"/>
          </w:tcPr>
          <w:p w14:paraId="2AA1F256" w14:textId="46E4F641" w:rsidR="00241F7E" w:rsidRDefault="00FF55B2" w:rsidP="00241F7E">
            <w:pPr>
              <w:pStyle w:val="Botknormal"/>
              <w:suppressAutoHyphens/>
            </w:pPr>
            <w:r>
              <w:t>G</w:t>
            </w:r>
            <w:r w:rsidR="00241F7E">
              <w:t>14</w:t>
            </w:r>
          </w:p>
        </w:tc>
        <w:tc>
          <w:tcPr>
            <w:tcW w:w="4610" w:type="dxa"/>
            <w:shd w:val="clear" w:color="auto" w:fill="auto"/>
          </w:tcPr>
          <w:p w14:paraId="21DA87EA" w14:textId="773F916A" w:rsidR="00241F7E" w:rsidRPr="00341940" w:rsidRDefault="00241F7E" w:rsidP="00241F7E">
            <w:pPr>
              <w:pStyle w:val="Botknormal"/>
              <w:suppressAutoHyphens/>
            </w:pPr>
          </w:p>
        </w:tc>
        <w:tc>
          <w:tcPr>
            <w:tcW w:w="1418" w:type="dxa"/>
            <w:shd w:val="clear" w:color="auto" w:fill="auto"/>
          </w:tcPr>
          <w:p w14:paraId="579CD819" w14:textId="09BFFB4F" w:rsidR="00241F7E" w:rsidRDefault="00241F7E" w:rsidP="00241F7E">
            <w:pPr>
              <w:pStyle w:val="Botknormal"/>
              <w:suppressAutoHyphens/>
            </w:pPr>
          </w:p>
        </w:tc>
        <w:tc>
          <w:tcPr>
            <w:tcW w:w="709" w:type="dxa"/>
            <w:shd w:val="clear" w:color="auto" w:fill="auto"/>
          </w:tcPr>
          <w:p w14:paraId="371B2AD9" w14:textId="426076F2" w:rsidR="00241F7E" w:rsidRPr="003766F7" w:rsidRDefault="00241F7E" w:rsidP="00241F7E">
            <w:pPr>
              <w:suppressAutoHyphens/>
              <w:rPr>
                <w:rFonts w:ascii="Times New Roman" w:hAnsi="Times New Roman" w:cs="Times New Roman"/>
                <w:sz w:val="24"/>
                <w:szCs w:val="24"/>
              </w:rPr>
            </w:pPr>
          </w:p>
        </w:tc>
      </w:tr>
      <w:tr w:rsidR="00241F7E" w:rsidRPr="00761356" w14:paraId="63566BA1" w14:textId="77777777" w:rsidTr="00341940">
        <w:trPr>
          <w:cantSplit/>
          <w:trHeight w:val="345"/>
        </w:trPr>
        <w:tc>
          <w:tcPr>
            <w:tcW w:w="1060" w:type="dxa"/>
          </w:tcPr>
          <w:p w14:paraId="3FDF24BC" w14:textId="0ADB0C69" w:rsidR="00241F7E" w:rsidRDefault="00FF55B2" w:rsidP="00241F7E">
            <w:pPr>
              <w:pStyle w:val="Botknormal"/>
              <w:suppressAutoHyphens/>
            </w:pPr>
            <w:r>
              <w:t>G</w:t>
            </w:r>
            <w:r w:rsidR="00241F7E">
              <w:t>15</w:t>
            </w:r>
          </w:p>
        </w:tc>
        <w:tc>
          <w:tcPr>
            <w:tcW w:w="4610" w:type="dxa"/>
            <w:shd w:val="clear" w:color="auto" w:fill="auto"/>
          </w:tcPr>
          <w:p w14:paraId="6E911C28" w14:textId="5CBA7AE1" w:rsidR="00241F7E" w:rsidRPr="00341940" w:rsidRDefault="00241F7E" w:rsidP="00241F7E">
            <w:pPr>
              <w:pStyle w:val="Botknormal"/>
              <w:suppressAutoHyphens/>
            </w:pPr>
          </w:p>
        </w:tc>
        <w:tc>
          <w:tcPr>
            <w:tcW w:w="1418" w:type="dxa"/>
            <w:shd w:val="clear" w:color="auto" w:fill="auto"/>
          </w:tcPr>
          <w:p w14:paraId="4FF21EE5" w14:textId="3EC73911" w:rsidR="00241F7E" w:rsidRDefault="00241F7E" w:rsidP="00241F7E">
            <w:pPr>
              <w:pStyle w:val="Botknormal"/>
              <w:suppressAutoHyphens/>
            </w:pPr>
          </w:p>
        </w:tc>
        <w:tc>
          <w:tcPr>
            <w:tcW w:w="709" w:type="dxa"/>
            <w:shd w:val="clear" w:color="auto" w:fill="auto"/>
          </w:tcPr>
          <w:p w14:paraId="1698147B" w14:textId="2518AD90" w:rsidR="00241F7E" w:rsidRPr="003766F7" w:rsidRDefault="00241F7E" w:rsidP="00241F7E">
            <w:pPr>
              <w:suppressAutoHyphens/>
              <w:rPr>
                <w:rFonts w:ascii="Times New Roman" w:hAnsi="Times New Roman" w:cs="Times New Roman"/>
                <w:sz w:val="24"/>
                <w:szCs w:val="24"/>
              </w:rPr>
            </w:pPr>
          </w:p>
        </w:tc>
      </w:tr>
      <w:tr w:rsidR="00241F7E" w:rsidRPr="00761356" w14:paraId="5926DD66" w14:textId="77777777" w:rsidTr="00341940">
        <w:trPr>
          <w:cantSplit/>
          <w:trHeight w:val="345"/>
        </w:trPr>
        <w:tc>
          <w:tcPr>
            <w:tcW w:w="1060" w:type="dxa"/>
          </w:tcPr>
          <w:p w14:paraId="4565B922" w14:textId="5ED4040B" w:rsidR="00241F7E" w:rsidRDefault="00FF55B2" w:rsidP="00241F7E">
            <w:pPr>
              <w:pStyle w:val="Botknormal"/>
              <w:suppressAutoHyphens/>
            </w:pPr>
            <w:r>
              <w:t>G</w:t>
            </w:r>
            <w:r w:rsidR="00241F7E">
              <w:t>16</w:t>
            </w:r>
          </w:p>
        </w:tc>
        <w:tc>
          <w:tcPr>
            <w:tcW w:w="4610" w:type="dxa"/>
            <w:shd w:val="clear" w:color="auto" w:fill="auto"/>
          </w:tcPr>
          <w:p w14:paraId="6A7C1D86" w14:textId="7908EED0" w:rsidR="00241F7E" w:rsidRPr="00341940" w:rsidRDefault="00241F7E" w:rsidP="00241F7E">
            <w:pPr>
              <w:pStyle w:val="Botknormal"/>
              <w:suppressAutoHyphens/>
            </w:pPr>
          </w:p>
        </w:tc>
        <w:tc>
          <w:tcPr>
            <w:tcW w:w="1418" w:type="dxa"/>
            <w:shd w:val="clear" w:color="auto" w:fill="auto"/>
          </w:tcPr>
          <w:p w14:paraId="36858528" w14:textId="1D36720D" w:rsidR="00241F7E" w:rsidRDefault="00241F7E" w:rsidP="00241F7E">
            <w:pPr>
              <w:pStyle w:val="Botknormal"/>
              <w:suppressAutoHyphens/>
            </w:pPr>
          </w:p>
        </w:tc>
        <w:tc>
          <w:tcPr>
            <w:tcW w:w="709" w:type="dxa"/>
            <w:shd w:val="clear" w:color="auto" w:fill="auto"/>
          </w:tcPr>
          <w:p w14:paraId="3B522374" w14:textId="7BE50D26" w:rsidR="00241F7E" w:rsidRPr="003766F7" w:rsidRDefault="00241F7E" w:rsidP="00241F7E">
            <w:pPr>
              <w:suppressAutoHyphens/>
              <w:rPr>
                <w:rFonts w:ascii="Times New Roman" w:hAnsi="Times New Roman" w:cs="Times New Roman"/>
                <w:sz w:val="24"/>
                <w:szCs w:val="24"/>
              </w:rPr>
            </w:pPr>
          </w:p>
        </w:tc>
      </w:tr>
      <w:tr w:rsidR="00241F7E" w:rsidRPr="00761356" w14:paraId="7D716234" w14:textId="77777777" w:rsidTr="00341940">
        <w:trPr>
          <w:cantSplit/>
          <w:trHeight w:val="345"/>
        </w:trPr>
        <w:tc>
          <w:tcPr>
            <w:tcW w:w="1060" w:type="dxa"/>
          </w:tcPr>
          <w:p w14:paraId="6F69F651" w14:textId="118A5E51" w:rsidR="00241F7E" w:rsidRDefault="00FF55B2" w:rsidP="00241F7E">
            <w:pPr>
              <w:pStyle w:val="Botknormal"/>
              <w:suppressAutoHyphens/>
            </w:pPr>
            <w:r>
              <w:t>G</w:t>
            </w:r>
            <w:r w:rsidR="00241F7E">
              <w:t>17</w:t>
            </w:r>
          </w:p>
        </w:tc>
        <w:tc>
          <w:tcPr>
            <w:tcW w:w="4610" w:type="dxa"/>
            <w:shd w:val="clear" w:color="auto" w:fill="auto"/>
          </w:tcPr>
          <w:p w14:paraId="4F1B8646" w14:textId="66BEA309" w:rsidR="00241F7E" w:rsidRPr="00341940" w:rsidRDefault="00241F7E" w:rsidP="00241F7E">
            <w:pPr>
              <w:pStyle w:val="Botknormal"/>
              <w:suppressAutoHyphens/>
            </w:pPr>
          </w:p>
        </w:tc>
        <w:tc>
          <w:tcPr>
            <w:tcW w:w="1418" w:type="dxa"/>
            <w:shd w:val="clear" w:color="auto" w:fill="auto"/>
          </w:tcPr>
          <w:p w14:paraId="6DFB0737" w14:textId="50EACD09" w:rsidR="00241F7E" w:rsidRDefault="00241F7E" w:rsidP="00241F7E">
            <w:pPr>
              <w:pStyle w:val="Botknormal"/>
              <w:suppressAutoHyphens/>
            </w:pPr>
          </w:p>
        </w:tc>
        <w:tc>
          <w:tcPr>
            <w:tcW w:w="709" w:type="dxa"/>
            <w:shd w:val="clear" w:color="auto" w:fill="auto"/>
          </w:tcPr>
          <w:p w14:paraId="5250B660" w14:textId="4CC23151" w:rsidR="00241F7E" w:rsidRPr="003766F7" w:rsidRDefault="00241F7E" w:rsidP="00241F7E">
            <w:pPr>
              <w:suppressAutoHyphens/>
              <w:rPr>
                <w:rFonts w:ascii="Times New Roman" w:hAnsi="Times New Roman" w:cs="Times New Roman"/>
                <w:sz w:val="24"/>
                <w:szCs w:val="24"/>
              </w:rPr>
            </w:pPr>
          </w:p>
        </w:tc>
      </w:tr>
      <w:tr w:rsidR="00241F7E" w:rsidRPr="00761356" w14:paraId="585B0DE6" w14:textId="77777777" w:rsidTr="00341940">
        <w:trPr>
          <w:cantSplit/>
          <w:trHeight w:val="345"/>
        </w:trPr>
        <w:tc>
          <w:tcPr>
            <w:tcW w:w="1060" w:type="dxa"/>
          </w:tcPr>
          <w:p w14:paraId="2F4A8FC5" w14:textId="341103ED" w:rsidR="00241F7E" w:rsidRDefault="00FF55B2" w:rsidP="00241F7E">
            <w:pPr>
              <w:pStyle w:val="Botknormal"/>
              <w:suppressAutoHyphens/>
            </w:pPr>
            <w:r>
              <w:t>G</w:t>
            </w:r>
            <w:r w:rsidR="00241F7E">
              <w:t>18</w:t>
            </w:r>
          </w:p>
        </w:tc>
        <w:tc>
          <w:tcPr>
            <w:tcW w:w="4610" w:type="dxa"/>
            <w:shd w:val="clear" w:color="auto" w:fill="auto"/>
          </w:tcPr>
          <w:p w14:paraId="5A7A4ECF" w14:textId="3A818BAD" w:rsidR="00241F7E" w:rsidRPr="00341940" w:rsidRDefault="00241F7E" w:rsidP="00241F7E">
            <w:pPr>
              <w:pStyle w:val="Botknormal"/>
              <w:suppressAutoHyphens/>
            </w:pPr>
          </w:p>
        </w:tc>
        <w:tc>
          <w:tcPr>
            <w:tcW w:w="1418" w:type="dxa"/>
            <w:shd w:val="clear" w:color="auto" w:fill="auto"/>
          </w:tcPr>
          <w:p w14:paraId="212E37AA" w14:textId="626ADE38" w:rsidR="00241F7E" w:rsidRDefault="00241F7E" w:rsidP="00241F7E">
            <w:pPr>
              <w:pStyle w:val="Botknormal"/>
              <w:suppressAutoHyphens/>
            </w:pPr>
          </w:p>
        </w:tc>
        <w:tc>
          <w:tcPr>
            <w:tcW w:w="709" w:type="dxa"/>
            <w:shd w:val="clear" w:color="auto" w:fill="auto"/>
          </w:tcPr>
          <w:p w14:paraId="051A2DC8" w14:textId="5AC8BF97" w:rsidR="00241F7E" w:rsidRPr="003766F7" w:rsidRDefault="00241F7E" w:rsidP="00241F7E">
            <w:pPr>
              <w:suppressAutoHyphens/>
              <w:rPr>
                <w:rFonts w:ascii="Times New Roman" w:hAnsi="Times New Roman" w:cs="Times New Roman"/>
                <w:sz w:val="24"/>
                <w:szCs w:val="24"/>
              </w:rPr>
            </w:pPr>
          </w:p>
        </w:tc>
      </w:tr>
      <w:tr w:rsidR="00241F7E" w:rsidRPr="00761356" w14:paraId="5DA268ED" w14:textId="77777777" w:rsidTr="00341940">
        <w:trPr>
          <w:cantSplit/>
          <w:trHeight w:val="345"/>
        </w:trPr>
        <w:tc>
          <w:tcPr>
            <w:tcW w:w="1060" w:type="dxa"/>
          </w:tcPr>
          <w:p w14:paraId="373D4189" w14:textId="5348F938" w:rsidR="00241F7E" w:rsidRDefault="00FF55B2" w:rsidP="00241F7E">
            <w:pPr>
              <w:pStyle w:val="Botknormal"/>
              <w:suppressAutoHyphens/>
            </w:pPr>
            <w:r>
              <w:t>G</w:t>
            </w:r>
            <w:r w:rsidR="00241F7E">
              <w:t>19</w:t>
            </w:r>
          </w:p>
        </w:tc>
        <w:tc>
          <w:tcPr>
            <w:tcW w:w="4610" w:type="dxa"/>
            <w:shd w:val="clear" w:color="auto" w:fill="auto"/>
          </w:tcPr>
          <w:p w14:paraId="4408061A" w14:textId="16D84BE9" w:rsidR="00241F7E" w:rsidRPr="00341940" w:rsidRDefault="00241F7E" w:rsidP="00241F7E">
            <w:pPr>
              <w:pStyle w:val="Botknormal"/>
              <w:suppressAutoHyphens/>
            </w:pPr>
          </w:p>
        </w:tc>
        <w:tc>
          <w:tcPr>
            <w:tcW w:w="1418" w:type="dxa"/>
            <w:shd w:val="clear" w:color="auto" w:fill="auto"/>
          </w:tcPr>
          <w:p w14:paraId="02DEEB6A" w14:textId="6723ECDD" w:rsidR="00241F7E" w:rsidRDefault="00241F7E" w:rsidP="00241F7E">
            <w:pPr>
              <w:pStyle w:val="Botknormal"/>
              <w:suppressAutoHyphens/>
            </w:pPr>
          </w:p>
        </w:tc>
        <w:tc>
          <w:tcPr>
            <w:tcW w:w="709" w:type="dxa"/>
            <w:shd w:val="clear" w:color="auto" w:fill="auto"/>
          </w:tcPr>
          <w:p w14:paraId="3CF9FE6D" w14:textId="38DBE66E" w:rsidR="00241F7E" w:rsidRPr="003766F7" w:rsidRDefault="00241F7E" w:rsidP="00241F7E">
            <w:pPr>
              <w:suppressAutoHyphens/>
              <w:rPr>
                <w:rFonts w:ascii="Times New Roman" w:hAnsi="Times New Roman" w:cs="Times New Roman"/>
                <w:sz w:val="24"/>
                <w:szCs w:val="24"/>
              </w:rPr>
            </w:pPr>
          </w:p>
        </w:tc>
      </w:tr>
    </w:tbl>
    <w:p w14:paraId="691E78D2" w14:textId="77777777" w:rsidR="004C4A04" w:rsidRPr="004C4A04" w:rsidRDefault="004C4A04" w:rsidP="004C4A04">
      <w:pPr>
        <w:pStyle w:val="Botknormal"/>
      </w:pPr>
    </w:p>
    <w:p w14:paraId="74BADD1B" w14:textId="6F305A0A" w:rsidR="00341940" w:rsidRDefault="00E0112B" w:rsidP="00341940">
      <w:pPr>
        <w:pStyle w:val="BkRub2"/>
        <w:keepNext/>
        <w:keepLines/>
        <w:suppressAutoHyphens/>
      </w:pPr>
      <w:r>
        <w:lastRenderedPageBreak/>
        <w:t>G</w:t>
      </w:r>
      <w:r w:rsidR="009D3A63" w:rsidRPr="0021275B">
        <w:t xml:space="preserve">1. </w:t>
      </w:r>
      <w:r w:rsidRPr="00241F7E">
        <w:t>SBN/2020:00014</w:t>
      </w:r>
      <w:r>
        <w:t>–47, Geografisk information</w:t>
      </w:r>
    </w:p>
    <w:p w14:paraId="2CFB35F5" w14:textId="29A332E8" w:rsidR="00E0112B" w:rsidRPr="008C0FD4" w:rsidRDefault="00E0112B" w:rsidP="00E0112B">
      <w:pPr>
        <w:pStyle w:val="Botknormal"/>
      </w:pPr>
      <w:r w:rsidRPr="008C0FD4">
        <w:t>Önskar ett par korrigeringar i plankartan.</w:t>
      </w:r>
      <w:r w:rsidR="00266B8B" w:rsidRPr="008C0FD4">
        <w:t xml:space="preserve"> (se bild i yttrandet)</w:t>
      </w:r>
    </w:p>
    <w:p w14:paraId="1BB50A45" w14:textId="0B57B6BC" w:rsidR="00E0112B" w:rsidRPr="008C0FD4" w:rsidRDefault="00E0112B" w:rsidP="00E0112B">
      <w:pPr>
        <w:pStyle w:val="Botknormal"/>
      </w:pPr>
    </w:p>
    <w:p w14:paraId="3F0A1094" w14:textId="7DEBF27B" w:rsidR="00E0112B" w:rsidRPr="008C0FD4" w:rsidRDefault="00E0112B" w:rsidP="00E0112B">
      <w:pPr>
        <w:pStyle w:val="Botknormal"/>
        <w:rPr>
          <w:i/>
          <w:iCs/>
        </w:rPr>
      </w:pPr>
      <w:r w:rsidRPr="008C0FD4">
        <w:rPr>
          <w:i/>
          <w:iCs/>
        </w:rPr>
        <w:t xml:space="preserve">Kommentar: </w:t>
      </w:r>
      <w:r w:rsidR="00662635" w:rsidRPr="008C0FD4">
        <w:rPr>
          <w:i/>
          <w:iCs/>
        </w:rPr>
        <w:t xml:space="preserve">Korrigerat </w:t>
      </w:r>
    </w:p>
    <w:p w14:paraId="5989FA6B" w14:textId="64925FAD" w:rsidR="00341940" w:rsidRDefault="00341940" w:rsidP="00341940"/>
    <w:p w14:paraId="5E6D4DCE" w14:textId="77777777" w:rsidR="00673D10" w:rsidRDefault="00673D10" w:rsidP="00341940"/>
    <w:p w14:paraId="36CEF3EA" w14:textId="6303A9F9" w:rsidR="00E0112B" w:rsidRDefault="00E0112B" w:rsidP="00E0112B">
      <w:pPr>
        <w:pStyle w:val="BkRub2"/>
      </w:pPr>
      <w:r>
        <w:t>G</w:t>
      </w:r>
      <w:r w:rsidR="00341940" w:rsidRPr="00CF3265">
        <w:t xml:space="preserve">2. </w:t>
      </w:r>
      <w:r w:rsidRPr="00241F7E">
        <w:t>SBN/2020:00014</w:t>
      </w:r>
      <w:r>
        <w:t>–48, Utbildningsförvaltningen</w:t>
      </w:r>
      <w:r w:rsidRPr="00A422E8">
        <w:t xml:space="preserve"> </w:t>
      </w:r>
    </w:p>
    <w:p w14:paraId="0AAE5800" w14:textId="77777777" w:rsidR="00E0112B" w:rsidRPr="00266B8B" w:rsidRDefault="00E0112B" w:rsidP="00266B8B">
      <w:pPr>
        <w:pStyle w:val="Botknormal"/>
      </w:pPr>
      <w:r>
        <w:t>Utbildningsförvaltningen har inget att erinra.</w:t>
      </w:r>
    </w:p>
    <w:p w14:paraId="5D72ABED" w14:textId="77777777" w:rsidR="00E0112B" w:rsidRDefault="00E0112B" w:rsidP="00266B8B">
      <w:pPr>
        <w:pStyle w:val="Botknormal"/>
      </w:pPr>
    </w:p>
    <w:p w14:paraId="60B9C633" w14:textId="503D54B1" w:rsidR="00E0112B" w:rsidRDefault="00E0112B" w:rsidP="00266B8B">
      <w:pPr>
        <w:pStyle w:val="Botknormal"/>
      </w:pPr>
      <w:r>
        <w:t>Tvärtom är vi mycket positivt inställda till att förskolebarnen på Sörgården i och med ändringen av detaljplanen kommer att få tillräcklig friyta.</w:t>
      </w:r>
      <w:r w:rsidR="00C905FC">
        <w:t xml:space="preserve"> </w:t>
      </w:r>
      <w:r>
        <w:t xml:space="preserve">Jag noterade att det står i det sista stycket i planbeskrivningen att ” Förskolan Sörgården har 8 avdelningar och 180 barn.” Det stämmer att förskolan har 8 avdelningar, men </w:t>
      </w:r>
      <w:r w:rsidRPr="00266B8B">
        <w:t>kapaciteten</w:t>
      </w:r>
      <w:r>
        <w:t xml:space="preserve"> bedöms vara </w:t>
      </w:r>
      <w:r w:rsidRPr="00266B8B">
        <w:t>160 platser</w:t>
      </w:r>
      <w:r>
        <w:t>.</w:t>
      </w:r>
    </w:p>
    <w:p w14:paraId="51F56F83" w14:textId="77777777" w:rsidR="00E0112B" w:rsidRDefault="00E0112B" w:rsidP="00266B8B">
      <w:pPr>
        <w:pStyle w:val="Botknormal"/>
      </w:pPr>
    </w:p>
    <w:p w14:paraId="447B180C" w14:textId="5825AD99" w:rsidR="00673D10" w:rsidRPr="00203D01" w:rsidRDefault="00266B8B" w:rsidP="00266B8B">
      <w:pPr>
        <w:pStyle w:val="Botknormal"/>
        <w:rPr>
          <w:i/>
          <w:iCs/>
          <w:color w:val="FF0000"/>
        </w:rPr>
      </w:pPr>
      <w:r w:rsidRPr="00AE54CE">
        <w:rPr>
          <w:i/>
          <w:iCs/>
        </w:rPr>
        <w:t xml:space="preserve">Kommentar: </w:t>
      </w:r>
      <w:r w:rsidR="00AE54CE" w:rsidRPr="00AE54CE">
        <w:rPr>
          <w:i/>
          <w:iCs/>
        </w:rPr>
        <w:t>Har korrigerats</w:t>
      </w:r>
      <w:r w:rsidR="00203D01" w:rsidRPr="00203D01">
        <w:rPr>
          <w:i/>
          <w:iCs/>
          <w:color w:val="FF0000"/>
        </w:rPr>
        <w:t xml:space="preserve">. </w:t>
      </w:r>
    </w:p>
    <w:p w14:paraId="5FBD43EC" w14:textId="77777777" w:rsidR="00266B8B" w:rsidRPr="00266B8B" w:rsidRDefault="00266B8B" w:rsidP="00266B8B">
      <w:pPr>
        <w:pStyle w:val="Botknormal"/>
        <w:rPr>
          <w:i/>
          <w:iCs/>
        </w:rPr>
      </w:pPr>
    </w:p>
    <w:p w14:paraId="20C7240A" w14:textId="77777777" w:rsidR="004C4A04" w:rsidRPr="004C4A04" w:rsidRDefault="004C4A04" w:rsidP="00876498"/>
    <w:p w14:paraId="6C31D3F0" w14:textId="1E9CA0AF" w:rsidR="00E0112B" w:rsidRPr="006B0D87" w:rsidRDefault="00E0112B" w:rsidP="00E0112B">
      <w:pPr>
        <w:pStyle w:val="BkRub2"/>
      </w:pPr>
      <w:r>
        <w:t>G</w:t>
      </w:r>
      <w:r w:rsidR="00A422E8" w:rsidRPr="00A422E8">
        <w:t xml:space="preserve">3. </w:t>
      </w:r>
      <w:r w:rsidRPr="00241F7E">
        <w:t>SBN/2020:00014</w:t>
      </w:r>
      <w:r>
        <w:t>–49, Trafikverket</w:t>
      </w:r>
    </w:p>
    <w:p w14:paraId="6CF091F5" w14:textId="7DBCEBD0" w:rsidR="00E0112B" w:rsidRDefault="00E0112B" w:rsidP="00266B8B">
      <w:pPr>
        <w:pStyle w:val="Botknormal"/>
      </w:pPr>
      <w:r>
        <w:t>Trafikverket har granskat remisshandlingarna och har inget att erinra mot att ärendet prövas positivt.</w:t>
      </w:r>
    </w:p>
    <w:p w14:paraId="53AF975A" w14:textId="124E3D3A" w:rsidR="00266B8B" w:rsidRDefault="00266B8B" w:rsidP="00266B8B">
      <w:pPr>
        <w:pStyle w:val="Botknormal"/>
      </w:pPr>
    </w:p>
    <w:p w14:paraId="5E8F9244" w14:textId="1B3EEBAC" w:rsidR="00266B8B" w:rsidRPr="00266B8B" w:rsidRDefault="00266B8B" w:rsidP="00266B8B">
      <w:pPr>
        <w:pStyle w:val="Botknormal"/>
        <w:rPr>
          <w:i/>
          <w:iCs/>
        </w:rPr>
      </w:pPr>
      <w:r w:rsidRPr="00266B8B">
        <w:rPr>
          <w:i/>
          <w:iCs/>
        </w:rPr>
        <w:t>Kommentar: Noterat</w:t>
      </w:r>
    </w:p>
    <w:p w14:paraId="74617581" w14:textId="046A94D9" w:rsidR="00A422E8" w:rsidRDefault="00A422E8" w:rsidP="00876498"/>
    <w:p w14:paraId="13A3B2FB" w14:textId="77777777" w:rsidR="00B105AA" w:rsidRPr="00B105AA" w:rsidRDefault="00B105AA" w:rsidP="00876498"/>
    <w:p w14:paraId="296B874D" w14:textId="1D325B1C" w:rsidR="00E0112B" w:rsidRDefault="00E0112B" w:rsidP="00E0112B">
      <w:pPr>
        <w:pStyle w:val="BkRub2"/>
      </w:pPr>
      <w:r>
        <w:t>G</w:t>
      </w:r>
      <w:r w:rsidR="00A422E8" w:rsidRPr="00A422E8">
        <w:t xml:space="preserve">4. </w:t>
      </w:r>
      <w:r w:rsidRPr="00241F7E">
        <w:t>SBN/2020:00014</w:t>
      </w:r>
      <w:r>
        <w:t xml:space="preserve">–50, Svenska Kraftnät </w:t>
      </w:r>
    </w:p>
    <w:p w14:paraId="60F36016" w14:textId="7F312137" w:rsidR="00E0112B" w:rsidRDefault="00E0112B" w:rsidP="00266B8B">
      <w:pPr>
        <w:pStyle w:val="Botknormal"/>
      </w:pPr>
      <w:r w:rsidRPr="00266B8B">
        <w:t>Vi har i dagsläget inga anläggningar eller intressen som berörs i det aktuella området och har därför inga synpunkter på rubricerad remiss. Däremot kan det finnas distributionsnätsledningar i närheten och nätägaren bör i så fall höras i samrådet.</w:t>
      </w:r>
    </w:p>
    <w:p w14:paraId="1AD43258" w14:textId="599C1B15" w:rsidR="00266B8B" w:rsidRDefault="00266B8B" w:rsidP="00266B8B">
      <w:pPr>
        <w:pStyle w:val="Botknormal"/>
      </w:pPr>
    </w:p>
    <w:p w14:paraId="0F658D7C" w14:textId="77777777" w:rsidR="00266B8B" w:rsidRPr="00266B8B" w:rsidRDefault="00266B8B" w:rsidP="00266B8B">
      <w:pPr>
        <w:pStyle w:val="Botknormal"/>
        <w:rPr>
          <w:i/>
          <w:iCs/>
        </w:rPr>
      </w:pPr>
      <w:r w:rsidRPr="00266B8B">
        <w:rPr>
          <w:i/>
          <w:iCs/>
        </w:rPr>
        <w:t>Kommentar: Noterat</w:t>
      </w:r>
    </w:p>
    <w:p w14:paraId="6AE296EC" w14:textId="11C4D44C" w:rsidR="00A422E8" w:rsidRPr="00A422E8" w:rsidRDefault="00A422E8" w:rsidP="00876498"/>
    <w:p w14:paraId="2AC18CAF" w14:textId="77777777" w:rsidR="00673D10" w:rsidRDefault="00673D10" w:rsidP="00876498"/>
    <w:p w14:paraId="47112520" w14:textId="0F6F7CB4" w:rsidR="00A422E8" w:rsidRDefault="00E0112B" w:rsidP="008A6F32">
      <w:pPr>
        <w:pStyle w:val="BkRub2"/>
      </w:pPr>
      <w:r>
        <w:t>G</w:t>
      </w:r>
      <w:r w:rsidR="00B105AA">
        <w:t>5</w:t>
      </w:r>
      <w:r w:rsidR="00A422E8" w:rsidRPr="00A422E8">
        <w:t xml:space="preserve">. </w:t>
      </w:r>
      <w:r w:rsidRPr="00241F7E">
        <w:t>SBN/2020:00014</w:t>
      </w:r>
      <w:r>
        <w:t>–51 SFAB</w:t>
      </w:r>
    </w:p>
    <w:p w14:paraId="5030A2EC" w14:textId="070F2840" w:rsidR="00266B8B" w:rsidRDefault="00266B8B" w:rsidP="00266B8B">
      <w:pPr>
        <w:pStyle w:val="Botknormal"/>
      </w:pPr>
      <w:r>
        <w:t xml:space="preserve">Södertörns Fjärrvärme har stora ledningar i området och kommer att bli påverkade av projektet i viss utsträckning (se bild i yttrandet). </w:t>
      </w:r>
    </w:p>
    <w:p w14:paraId="74E71864" w14:textId="04A6AE91" w:rsidR="00266B8B" w:rsidRDefault="00266B8B" w:rsidP="00266B8B">
      <w:pPr>
        <w:pStyle w:val="Botknormal"/>
      </w:pPr>
      <w:r>
        <w:t>Vi har en ledningsrätt på fastigheten Sörgården 1.</w:t>
      </w:r>
    </w:p>
    <w:p w14:paraId="340865D7" w14:textId="4137A832" w:rsidR="00266B8B" w:rsidRDefault="00266B8B" w:rsidP="00266B8B">
      <w:pPr>
        <w:pStyle w:val="Botknormal"/>
      </w:pPr>
    </w:p>
    <w:p w14:paraId="19E59BEB" w14:textId="1F22511D" w:rsidR="00266B8B" w:rsidRDefault="00266B8B" w:rsidP="00266B8B">
      <w:pPr>
        <w:pStyle w:val="Botknormal"/>
        <w:rPr>
          <w:i/>
          <w:iCs/>
        </w:rPr>
      </w:pPr>
      <w:r w:rsidRPr="00266B8B">
        <w:rPr>
          <w:i/>
          <w:iCs/>
        </w:rPr>
        <w:lastRenderedPageBreak/>
        <w:t>Kommentar: Noterat</w:t>
      </w:r>
    </w:p>
    <w:p w14:paraId="028E9530" w14:textId="32FE0923" w:rsidR="00A901BE" w:rsidRDefault="00A901BE" w:rsidP="00266B8B">
      <w:pPr>
        <w:pStyle w:val="Botknormal"/>
        <w:rPr>
          <w:i/>
          <w:iCs/>
        </w:rPr>
      </w:pPr>
    </w:p>
    <w:p w14:paraId="56B14E1F" w14:textId="6B0ED3E6" w:rsidR="00A901BE" w:rsidRDefault="00A901BE" w:rsidP="00266B8B">
      <w:pPr>
        <w:pStyle w:val="Botknormal"/>
        <w:rPr>
          <w:i/>
          <w:iCs/>
        </w:rPr>
      </w:pPr>
    </w:p>
    <w:p w14:paraId="2B1E1C75" w14:textId="099D9984" w:rsidR="00A901BE" w:rsidRPr="00A901BE" w:rsidRDefault="00A901BE" w:rsidP="00AE54CE">
      <w:pPr>
        <w:pStyle w:val="BkRub2"/>
      </w:pPr>
      <w:r>
        <w:t>G6</w:t>
      </w:r>
      <w:r w:rsidRPr="00A422E8">
        <w:t xml:space="preserve">. </w:t>
      </w:r>
      <w:r w:rsidRPr="00241F7E">
        <w:t>SBN/2020:00014</w:t>
      </w:r>
      <w:r>
        <w:t>–52 Lantmäteriet</w:t>
      </w:r>
    </w:p>
    <w:p w14:paraId="3D368BA5" w14:textId="465C97FD" w:rsidR="00A901BE" w:rsidRPr="00A901BE" w:rsidRDefault="00A901BE" w:rsidP="00A901BE">
      <w:pPr>
        <w:pStyle w:val="Botknormal"/>
      </w:pPr>
      <w:r w:rsidRPr="00A901BE">
        <w:t xml:space="preserve">BESTÄMMELSER </w:t>
      </w:r>
    </w:p>
    <w:p w14:paraId="70981C4B" w14:textId="77777777" w:rsidR="00A901BE" w:rsidRPr="00A901BE" w:rsidRDefault="00A901BE" w:rsidP="00A901BE">
      <w:pPr>
        <w:pStyle w:val="Botknormal"/>
      </w:pPr>
      <w:r w:rsidRPr="00A901BE">
        <w:t xml:space="preserve">Storleken på bestämmelsen u1 är stor jämfört med S, skola. </w:t>
      </w:r>
    </w:p>
    <w:p w14:paraId="4AAE26EB" w14:textId="77777777" w:rsidR="00A901BE" w:rsidRDefault="00A901BE" w:rsidP="00A901BE">
      <w:pPr>
        <w:pStyle w:val="Botknormal"/>
      </w:pPr>
    </w:p>
    <w:p w14:paraId="168263E8" w14:textId="693FABC9" w:rsidR="00A901BE" w:rsidRPr="00A901BE" w:rsidRDefault="00A901BE" w:rsidP="00A901BE">
      <w:pPr>
        <w:pStyle w:val="Botknormal"/>
      </w:pPr>
      <w:r w:rsidRPr="00A901BE">
        <w:t xml:space="preserve">BESTÄMMELSEN TÄCKER HELA KVARTERET MED NUVARANDE REDOVISNING </w:t>
      </w:r>
    </w:p>
    <w:p w14:paraId="233F7C19" w14:textId="77777777" w:rsidR="00A901BE" w:rsidRPr="00A901BE" w:rsidRDefault="00A901BE" w:rsidP="00A901BE">
      <w:pPr>
        <w:pStyle w:val="Botknormal"/>
      </w:pPr>
      <w:r w:rsidRPr="00A901BE">
        <w:t xml:space="preserve">Markreservat (i detta fall u-områden) ska enligt Boverkets rekommendationer redovisas på olika sätt beroende på när planläggningen startats. För PBL-planer enligt Boverkets allmänna råd BFS 2014:5 med planstart från och med januari 2015 ska markreservat redovisas som administrativa bestämmelser och omges av administrativa gränser eller i förekommande fall användnings- / planområdesgränser. </w:t>
      </w:r>
    </w:p>
    <w:p w14:paraId="2E8FD8A2" w14:textId="77777777" w:rsidR="00A901BE" w:rsidRDefault="00A901BE" w:rsidP="00A901BE">
      <w:pPr>
        <w:pStyle w:val="Botknormal"/>
      </w:pPr>
    </w:p>
    <w:p w14:paraId="55888321" w14:textId="1617EA9A" w:rsidR="00A901BE" w:rsidRPr="00A901BE" w:rsidRDefault="00A901BE" w:rsidP="00A901BE">
      <w:pPr>
        <w:pStyle w:val="Botknormal"/>
      </w:pPr>
      <w:r w:rsidRPr="00A901BE">
        <w:t xml:space="preserve">Det är viktigt att den ena eller andra principen används konsekvent i både plankarta och bestämmelser för att bestämmelsen ska fungera som tänkt. </w:t>
      </w:r>
    </w:p>
    <w:p w14:paraId="32E41A30" w14:textId="55997531" w:rsidR="00A901BE" w:rsidRDefault="00A901BE" w:rsidP="00A901BE">
      <w:pPr>
        <w:pStyle w:val="Botknormal"/>
      </w:pPr>
      <w:r w:rsidRPr="00A901BE">
        <w:t>I det aktuella planförslaget redovisas inte markreservatet på ett konsekvent sätt. Detta innebär att markreservatsbestämmelsen inte avgränsas av de gränser som finns i plankartan utan bestämmelsen gäller fram till närmaste användningsgräns. Effekten blir att all mark inom kvarteret omfattas av markreservatet.</w:t>
      </w:r>
    </w:p>
    <w:p w14:paraId="7B31B8C8" w14:textId="3D8AC4A5" w:rsidR="00A05F11" w:rsidRDefault="00A05F11" w:rsidP="00A901BE">
      <w:pPr>
        <w:pStyle w:val="Botknormal"/>
      </w:pPr>
    </w:p>
    <w:p w14:paraId="0FA6CEAD" w14:textId="70C858C4" w:rsidR="00A05F11" w:rsidRDefault="00A05F11" w:rsidP="00A901BE">
      <w:pPr>
        <w:pStyle w:val="Botknormal"/>
        <w:rPr>
          <w:i/>
          <w:iCs/>
        </w:rPr>
      </w:pPr>
      <w:r>
        <w:rPr>
          <w:i/>
          <w:iCs/>
        </w:rPr>
        <w:t>Kommentar: Detta är korrigerat</w:t>
      </w:r>
    </w:p>
    <w:p w14:paraId="5102566E" w14:textId="77777777" w:rsidR="00C905FC" w:rsidRPr="00A05F11" w:rsidRDefault="00C905FC" w:rsidP="00A901BE">
      <w:pPr>
        <w:pStyle w:val="Botknormal"/>
        <w:rPr>
          <w:i/>
          <w:iCs/>
        </w:rPr>
      </w:pPr>
    </w:p>
    <w:p w14:paraId="5E05AA1A" w14:textId="1A5B87E1" w:rsidR="00A901BE" w:rsidRDefault="00A901BE" w:rsidP="00A901BE">
      <w:pPr>
        <w:pStyle w:val="Botknormal"/>
      </w:pPr>
    </w:p>
    <w:p w14:paraId="447893D0" w14:textId="4C9F9221" w:rsidR="00A901BE" w:rsidRDefault="00A901BE" w:rsidP="00A901BE">
      <w:pPr>
        <w:pStyle w:val="BkRub2"/>
      </w:pPr>
      <w:r>
        <w:t>G</w:t>
      </w:r>
      <w:r w:rsidR="00D62EC5">
        <w:t>7</w:t>
      </w:r>
      <w:r w:rsidRPr="00A422E8">
        <w:t xml:space="preserve">. </w:t>
      </w:r>
      <w:r w:rsidRPr="00241F7E">
        <w:t>SBN/2020:00014</w:t>
      </w:r>
      <w:r>
        <w:t>–53 Södertörns brandförsvar (SBFF)</w:t>
      </w:r>
    </w:p>
    <w:p w14:paraId="6D02F475" w14:textId="07ABE37E" w:rsidR="00A901BE" w:rsidRPr="00A901BE" w:rsidRDefault="00A901BE" w:rsidP="00A901BE">
      <w:pPr>
        <w:pStyle w:val="Botknormal"/>
      </w:pPr>
      <w:r w:rsidRPr="00A901BE">
        <w:t>Södertörns brandförsvarsförbund (SBFF) har granskat planförslaget med fokus på nedanstående punkter:</w:t>
      </w:r>
    </w:p>
    <w:p w14:paraId="25692C09" w14:textId="77777777" w:rsidR="00A901BE" w:rsidRPr="00A901BE" w:rsidRDefault="00A901BE" w:rsidP="00A901BE">
      <w:pPr>
        <w:pStyle w:val="Botknormal"/>
      </w:pPr>
      <w:r w:rsidRPr="00A901BE">
        <w:t>• Risker i omgivningen.</w:t>
      </w:r>
    </w:p>
    <w:p w14:paraId="4ECB0EBD" w14:textId="77777777" w:rsidR="00A901BE" w:rsidRPr="00A901BE" w:rsidRDefault="00A901BE" w:rsidP="00A901BE">
      <w:pPr>
        <w:pStyle w:val="Botknormal"/>
      </w:pPr>
      <w:r w:rsidRPr="00A901BE">
        <w:t>• Insatsmöjligheter.</w:t>
      </w:r>
    </w:p>
    <w:p w14:paraId="5F014EB6" w14:textId="77777777" w:rsidR="00A901BE" w:rsidRPr="00A901BE" w:rsidRDefault="00A901BE" w:rsidP="00A901BE">
      <w:pPr>
        <w:pStyle w:val="Botknormal"/>
      </w:pPr>
      <w:r w:rsidRPr="00A901BE">
        <w:t>• Förutsättningar för utrymning baserad på hjälp från räddningstjänsten.</w:t>
      </w:r>
    </w:p>
    <w:p w14:paraId="50358517" w14:textId="77777777" w:rsidR="00A901BE" w:rsidRPr="00A901BE" w:rsidRDefault="00A901BE" w:rsidP="00A901BE">
      <w:pPr>
        <w:pStyle w:val="Botknormal"/>
      </w:pPr>
      <w:r w:rsidRPr="00A901BE">
        <w:t>• Brandvattenförsörjning samt släckvattenhantering.</w:t>
      </w:r>
    </w:p>
    <w:p w14:paraId="303FAF8E" w14:textId="77777777" w:rsidR="00A901BE" w:rsidRPr="00A901BE" w:rsidRDefault="00A901BE" w:rsidP="00A901BE">
      <w:pPr>
        <w:pStyle w:val="Botknormal"/>
      </w:pPr>
      <w:r w:rsidRPr="00A901BE">
        <w:t>• Psykosocial miljö.</w:t>
      </w:r>
    </w:p>
    <w:p w14:paraId="24DFB9EC" w14:textId="77777777" w:rsidR="00A901BE" w:rsidRDefault="00A901BE" w:rsidP="00A901BE">
      <w:pPr>
        <w:pStyle w:val="Botknormal"/>
      </w:pPr>
    </w:p>
    <w:p w14:paraId="163E9927" w14:textId="4D071C91" w:rsidR="00A901BE" w:rsidRPr="00A901BE" w:rsidRDefault="00A901BE" w:rsidP="00A901BE">
      <w:pPr>
        <w:pStyle w:val="Botknormal"/>
      </w:pPr>
      <w:r w:rsidRPr="00A901BE">
        <w:t>Efter granskning har SBFF samma synpunkter som tidigare vilka är:</w:t>
      </w:r>
    </w:p>
    <w:p w14:paraId="745E5BDE" w14:textId="54CEB5A9" w:rsidR="00A901BE" w:rsidRDefault="00A901BE" w:rsidP="00A901BE">
      <w:pPr>
        <w:pStyle w:val="Botknormal"/>
      </w:pPr>
      <w:r w:rsidRPr="00A901BE">
        <w:t>SBFF anser att byggnader bör utformas så att möjlighet att klättra samt vistas på tak och</w:t>
      </w:r>
      <w:r>
        <w:t xml:space="preserve"> </w:t>
      </w:r>
      <w:r w:rsidRPr="00A901BE">
        <w:t xml:space="preserve">liknande försvåras. Att personer vistas olovligen på tak kan bidra till </w:t>
      </w:r>
      <w:r w:rsidRPr="00A901BE">
        <w:lastRenderedPageBreak/>
        <w:t>fallrisk, risk för anlagd</w:t>
      </w:r>
      <w:r>
        <w:t xml:space="preserve"> </w:t>
      </w:r>
      <w:r w:rsidRPr="00A901BE">
        <w:t>brand samt en generell otrygghetskänsla. Södertörns brandförsvarsförbund anser att denna</w:t>
      </w:r>
      <w:r>
        <w:t xml:space="preserve"> </w:t>
      </w:r>
      <w:r w:rsidRPr="00A901BE">
        <w:t>fråga bör beaktas i detaljplanen då det gäller en förskola med eventuella</w:t>
      </w:r>
      <w:r>
        <w:t xml:space="preserve"> </w:t>
      </w:r>
      <w:r w:rsidRPr="00A901BE">
        <w:t>kompletteringsbyggnader.</w:t>
      </w:r>
      <w:r>
        <w:t xml:space="preserve"> </w:t>
      </w:r>
      <w:r w:rsidRPr="00A901BE">
        <w:t>Utöver ovan har SBFF inget mer att erinra.</w:t>
      </w:r>
    </w:p>
    <w:p w14:paraId="191BFC3F" w14:textId="61A8CD48" w:rsidR="00203D01" w:rsidRDefault="00203D01" w:rsidP="00A901BE">
      <w:pPr>
        <w:pStyle w:val="Botknormal"/>
      </w:pPr>
    </w:p>
    <w:p w14:paraId="23D83F8A" w14:textId="3CA619EF" w:rsidR="00203D01" w:rsidRPr="00203D01" w:rsidRDefault="00203D01" w:rsidP="00A901BE">
      <w:pPr>
        <w:pStyle w:val="Botknormal"/>
        <w:rPr>
          <w:i/>
          <w:iCs/>
        </w:rPr>
      </w:pPr>
      <w:r>
        <w:rPr>
          <w:i/>
          <w:iCs/>
        </w:rPr>
        <w:t>Kommentar: Noterat</w:t>
      </w:r>
    </w:p>
    <w:p w14:paraId="1343F80A" w14:textId="77777777" w:rsidR="00D62EC5" w:rsidRDefault="00D62EC5" w:rsidP="00A901BE">
      <w:pPr>
        <w:pStyle w:val="Botknormal"/>
      </w:pPr>
    </w:p>
    <w:p w14:paraId="52B61D33" w14:textId="2F8B04F8" w:rsidR="00A901BE" w:rsidRDefault="00A901BE" w:rsidP="00A901BE">
      <w:pPr>
        <w:pStyle w:val="Botknormal"/>
      </w:pPr>
    </w:p>
    <w:p w14:paraId="034A76F6" w14:textId="318F52D4" w:rsidR="00A901BE" w:rsidRDefault="00D62EC5" w:rsidP="00D62EC5">
      <w:pPr>
        <w:pStyle w:val="BkRub2"/>
      </w:pPr>
      <w:r>
        <w:t>G8</w:t>
      </w:r>
      <w:r w:rsidRPr="00A422E8">
        <w:t xml:space="preserve">. </w:t>
      </w:r>
      <w:r w:rsidRPr="00241F7E">
        <w:t>SBN/2020:00014</w:t>
      </w:r>
      <w:r>
        <w:t>–54 Kultur- och Fritidsförvaltningen</w:t>
      </w:r>
    </w:p>
    <w:p w14:paraId="181ECE35" w14:textId="4B3DC881" w:rsidR="00A901BE" w:rsidRDefault="00A901BE" w:rsidP="00D62EC5">
      <w:pPr>
        <w:pStyle w:val="Botknormal"/>
      </w:pPr>
      <w:r>
        <w:t>Kultur-och fritidsförvaltningen har inga speciella synpunkter på förslaget.</w:t>
      </w:r>
      <w:r w:rsidR="00D62EC5">
        <w:t xml:space="preserve"> </w:t>
      </w:r>
      <w:r>
        <w:t>Vi tycker det är bra att barnen får större friyta, och att gång- och cykelväg som nu går genom parkområdet leds om runt den framtida förskolegården.</w:t>
      </w:r>
    </w:p>
    <w:p w14:paraId="1C41DF2C" w14:textId="261B5A73" w:rsidR="00203D01" w:rsidRDefault="00203D01" w:rsidP="00D62EC5">
      <w:pPr>
        <w:pStyle w:val="Botknormal"/>
      </w:pPr>
    </w:p>
    <w:p w14:paraId="0269C1DA" w14:textId="24B6166F" w:rsidR="00203D01" w:rsidRPr="00203D01" w:rsidRDefault="00203D01" w:rsidP="00D62EC5">
      <w:pPr>
        <w:pStyle w:val="Botknormal"/>
        <w:rPr>
          <w:i/>
          <w:iCs/>
        </w:rPr>
      </w:pPr>
      <w:r>
        <w:rPr>
          <w:i/>
          <w:iCs/>
        </w:rPr>
        <w:t>Kommentar: Noterat</w:t>
      </w:r>
    </w:p>
    <w:p w14:paraId="5D74DCAC" w14:textId="6742952A" w:rsidR="00A901BE" w:rsidRDefault="00A901BE" w:rsidP="00A901BE"/>
    <w:p w14:paraId="7295C9F2" w14:textId="56A86E02" w:rsidR="00A901BE" w:rsidRDefault="00A901BE" w:rsidP="00A901BE">
      <w:pPr>
        <w:pStyle w:val="Botknormal"/>
      </w:pPr>
    </w:p>
    <w:p w14:paraId="58AB50B7" w14:textId="3881BA92" w:rsidR="00D62EC5" w:rsidRDefault="00D62EC5" w:rsidP="00D62EC5">
      <w:pPr>
        <w:pStyle w:val="BkRub2"/>
      </w:pPr>
      <w:r>
        <w:t>G9</w:t>
      </w:r>
      <w:r w:rsidRPr="00A422E8">
        <w:t xml:space="preserve">. </w:t>
      </w:r>
      <w:r w:rsidRPr="00241F7E">
        <w:t>SBN/2020:00014</w:t>
      </w:r>
      <w:r>
        <w:t xml:space="preserve">–56 </w:t>
      </w:r>
    </w:p>
    <w:p w14:paraId="7233B909" w14:textId="75828E60" w:rsidR="00D62EC5" w:rsidRPr="00D62EC5" w:rsidRDefault="00D62EC5" w:rsidP="00D62EC5">
      <w:pPr>
        <w:pStyle w:val="Botknormal"/>
      </w:pPr>
      <w:r>
        <w:t>Med insyn i verksamheten som förälder, så utnyttjas endast 6/8 avdelningar. Så har även fallet varit de senaste 2 åren. Barnen har därmed gott om yta att vistas på inom förskolan utan att behöva trängas. Dem tomma avdelningarna används som extra lokaler vid öppning/stängning och vid pedagogiska projekt. Förskolan ligger nära flera allmänna lekplatser (</w:t>
      </w:r>
      <w:r w:rsidR="00062E18">
        <w:t>till exempel</w:t>
      </w:r>
      <w:r>
        <w:t xml:space="preserve"> </w:t>
      </w:r>
      <w:r w:rsidR="00062E18">
        <w:t>S</w:t>
      </w:r>
      <w:r>
        <w:t xml:space="preserve">örgårdens lekplats, skateboard parken, lekplatsen </w:t>
      </w:r>
      <w:r w:rsidR="00062E18">
        <w:t>A</w:t>
      </w:r>
      <w:r>
        <w:t>nnelund, körsbärsparken, tullingeberg) och grönområden i närområdet (parkhems skolskog). Därmed ses ombyggnation av förskolegården ej aktuellt i nuläget då det inte råder full verksamhet på förskolan!</w:t>
      </w:r>
    </w:p>
    <w:p w14:paraId="454E7E5D" w14:textId="77777777" w:rsidR="00D62EC5" w:rsidRDefault="00D62EC5" w:rsidP="00D62EC5">
      <w:pPr>
        <w:pStyle w:val="Botknormal"/>
      </w:pPr>
    </w:p>
    <w:p w14:paraId="6F52856E" w14:textId="77777777" w:rsidR="00D62EC5" w:rsidRDefault="00D62EC5" w:rsidP="00D62EC5">
      <w:pPr>
        <w:pStyle w:val="Botknormal"/>
      </w:pPr>
      <w:r>
        <w:t>Som husägare i anslutning till det planerade bygget motsätts utbyggnaden med hänsyn till att syftet med ”parkmark” är att skapa och säkra gemensamma grönområden och strövområden i närområdet runt de privatägda tomterna. Kommunal mark, både skog och parkmark, utanför den egna tomten ska kunna användas av alla. Den gröna ytan utnyttjas av boende vid alla årstider. För lek, träning och för djur. Det är en av få kvarstående öppna gröna ytor i Tullinge parkhem. Att bygga på den valda platsen ger oss grannar i nära anslutning till bygget konsekvenser med försämrad boendemiljö dels med buller under byggtiden och ökade ljudnivåer från skolverksamheten. Att mista den lilla gröna ytan i anslutning till huset kan även befaras påverka fastighetens attraktion och därmed värdet.</w:t>
      </w:r>
    </w:p>
    <w:p w14:paraId="4BD5D063" w14:textId="77777777" w:rsidR="00D62EC5" w:rsidRDefault="00D62EC5" w:rsidP="00D62EC5">
      <w:pPr>
        <w:pStyle w:val="Botknormal"/>
      </w:pPr>
    </w:p>
    <w:p w14:paraId="64A83084" w14:textId="62901F42" w:rsidR="00D62EC5" w:rsidRDefault="00D62EC5" w:rsidP="00D62EC5">
      <w:pPr>
        <w:pStyle w:val="Botknormal"/>
      </w:pPr>
      <w:r>
        <w:lastRenderedPageBreak/>
        <w:t>Att låtas bygga förskolegård så pass nära trafikerad väg där både bussar, lastbilar, mopeder och personbilar kör känns otryggt som förälder. Olyckor kan ske snabbt trots planerad uppsättning av bullerplank. Att leda om gång och cykelvägen kommer även innebära att fotgängare och cyklister måste samsas med körande trafik. Det finns inga farthinder och endast obevakade övergångsställen. Det planerade bullerplanket innebär också att man skapar en skymd kurva i ett område där många barn och djur vistas. Så behåll gångvägen för säkrare passage!</w:t>
      </w:r>
    </w:p>
    <w:p w14:paraId="4E0C0EFA" w14:textId="3FA76B28" w:rsidR="00203D01" w:rsidRDefault="00203D01" w:rsidP="00D62EC5">
      <w:pPr>
        <w:pStyle w:val="Botknormal"/>
      </w:pPr>
    </w:p>
    <w:p w14:paraId="38913FE7" w14:textId="2CAA1A85" w:rsidR="00203D01" w:rsidRPr="008A6F32" w:rsidRDefault="00203D01" w:rsidP="00203D01">
      <w:pPr>
        <w:pStyle w:val="Botknormal"/>
        <w:rPr>
          <w:i/>
          <w:iCs/>
        </w:rPr>
      </w:pPr>
      <w:r w:rsidRPr="008A6F32">
        <w:rPr>
          <w:i/>
          <w:iCs/>
        </w:rPr>
        <w:t>Kommentar: En trend är att rörelsefriheten för barn och unga minskar. Allt färre barn går och cyklar till skola och fritidsaktiviteter. Sammantaget innebär detta att utemiljöerna vid skola och förskola får en allt större betydelse för att tillgodose barns behov av fysisk aktivitet, rekreation och lek. Dessa miljöer blir de utemiljöer som barn har störst chans att utnyttja i vardagen.</w:t>
      </w:r>
    </w:p>
    <w:p w14:paraId="374D4661" w14:textId="77777777" w:rsidR="00203D01" w:rsidRPr="008A6F32" w:rsidRDefault="00203D01" w:rsidP="00203D01">
      <w:pPr>
        <w:pStyle w:val="Botknormal"/>
        <w:rPr>
          <w:i/>
          <w:iCs/>
        </w:rPr>
      </w:pPr>
    </w:p>
    <w:p w14:paraId="6D9CCEF2" w14:textId="53C5DBBC" w:rsidR="00A865FD" w:rsidRDefault="00203D01" w:rsidP="00A865FD">
      <w:pPr>
        <w:pStyle w:val="Botknormal"/>
        <w:rPr>
          <w:i/>
          <w:iCs/>
        </w:rPr>
      </w:pPr>
      <w:r w:rsidRPr="008A6F32">
        <w:rPr>
          <w:i/>
          <w:iCs/>
        </w:rPr>
        <w:t xml:space="preserve">Förskolan Sörgården har 8 avdelningar och </w:t>
      </w:r>
      <w:r>
        <w:rPr>
          <w:i/>
          <w:iCs/>
        </w:rPr>
        <w:t xml:space="preserve">kapacitet för </w:t>
      </w:r>
      <w:r w:rsidRPr="008A6F32">
        <w:rPr>
          <w:i/>
          <w:iCs/>
        </w:rPr>
        <w:t>1</w:t>
      </w:r>
      <w:r>
        <w:rPr>
          <w:i/>
          <w:iCs/>
        </w:rPr>
        <w:t>6</w:t>
      </w:r>
      <w:r w:rsidRPr="008A6F32">
        <w:rPr>
          <w:i/>
          <w:iCs/>
        </w:rPr>
        <w:t>0 barn. Idag finns ca 3600 kvm friyta, av dessa är ca 600 kvm planstridig. Det blir ca 2</w:t>
      </w:r>
      <w:r w:rsidR="00243E0D">
        <w:rPr>
          <w:i/>
          <w:iCs/>
        </w:rPr>
        <w:t>2</w:t>
      </w:r>
      <w:r w:rsidRPr="008A6F32">
        <w:rPr>
          <w:i/>
          <w:iCs/>
        </w:rPr>
        <w:t xml:space="preserve"> kvm friyta per barn. Efter planändringen kommer det finnas ca 6000 kvm friyta av vilka är ca 3500 kvm sammanhållen friyta. </w:t>
      </w:r>
      <w:r w:rsidRPr="00203D01">
        <w:rPr>
          <w:i/>
          <w:iCs/>
        </w:rPr>
        <w:t>Boverket rekommenderar en sammanhållen friyta om minst 3000 kvm</w:t>
      </w:r>
      <w:r w:rsidR="00A865FD">
        <w:rPr>
          <w:i/>
          <w:iCs/>
        </w:rPr>
        <w:t xml:space="preserve"> </w:t>
      </w:r>
      <w:r w:rsidR="00A865FD" w:rsidRPr="00A865FD">
        <w:rPr>
          <w:i/>
          <w:iCs/>
        </w:rPr>
        <w:t>för att barnen ska kunna komma upp i puls och kunna röra sig fritt. Att ta barnen till intilliggande parker ger inte samma möjligheter till fri lek.</w:t>
      </w:r>
    </w:p>
    <w:p w14:paraId="4FDE9532" w14:textId="77777777" w:rsidR="00A865FD" w:rsidRDefault="00A865FD" w:rsidP="00A865FD">
      <w:pPr>
        <w:pStyle w:val="Botknormal"/>
        <w:rPr>
          <w:i/>
          <w:iCs/>
        </w:rPr>
      </w:pPr>
    </w:p>
    <w:p w14:paraId="62168E6A" w14:textId="08327CDE" w:rsidR="00A865FD" w:rsidRPr="00A865FD" w:rsidRDefault="00243E0D" w:rsidP="00A865FD">
      <w:pPr>
        <w:pStyle w:val="Botknormal"/>
        <w:rPr>
          <w:i/>
          <w:iCs/>
        </w:rPr>
      </w:pPr>
      <w:r w:rsidRPr="00243E0D">
        <w:rPr>
          <w:i/>
          <w:iCs/>
          <w:sz w:val="23"/>
          <w:szCs w:val="23"/>
        </w:rPr>
        <w:t xml:space="preserve">Det blir ca 37 kvm friyta per barn. Ett rimligt mått på friyta brukar räknas mellan 30 och 40 </w:t>
      </w:r>
      <w:r w:rsidR="00DA7848">
        <w:rPr>
          <w:i/>
          <w:iCs/>
          <w:sz w:val="23"/>
          <w:szCs w:val="23"/>
        </w:rPr>
        <w:t>kvm</w:t>
      </w:r>
      <w:r w:rsidRPr="00243E0D">
        <w:rPr>
          <w:i/>
          <w:iCs/>
          <w:sz w:val="23"/>
          <w:szCs w:val="23"/>
        </w:rPr>
        <w:t> per barn</w:t>
      </w:r>
      <w:r w:rsidRPr="00243E0D">
        <w:rPr>
          <w:i/>
          <w:iCs/>
        </w:rPr>
        <w:t xml:space="preserve">. </w:t>
      </w:r>
      <w:r w:rsidR="00A865FD" w:rsidRPr="00A865FD">
        <w:rPr>
          <w:i/>
          <w:iCs/>
        </w:rPr>
        <w:t>Det håller på att ske en storleksrationalisering i kommunen, i framtiden kommer kommunen inte satsa på små förskolor utan större då det blir mer kostnadseffektivt. Sörgården är alltså en framtidsförskola som måste erbjuda erforderliga kvaliteter som en tillräckligt stor förskolegård. Man ska ha i åtanke att 3</w:t>
      </w:r>
      <w:r>
        <w:rPr>
          <w:i/>
          <w:iCs/>
        </w:rPr>
        <w:t>7</w:t>
      </w:r>
      <w:r w:rsidR="00A865FD" w:rsidRPr="00A865FD">
        <w:rPr>
          <w:i/>
          <w:iCs/>
        </w:rPr>
        <w:t xml:space="preserve"> kvm/barn inte är att ta i, i Botkyrka ligger snittet på 40kvm/barn. I dag är förskolan inte fullbelagd men invånarantalet kommer öka de kommande åren i Tullinge och vi planerar för framtiden. </w:t>
      </w:r>
    </w:p>
    <w:p w14:paraId="337F86EF" w14:textId="77777777" w:rsidR="00203D01" w:rsidRPr="008A6F32" w:rsidRDefault="00203D01" w:rsidP="00203D01">
      <w:pPr>
        <w:pStyle w:val="Botknormal"/>
        <w:rPr>
          <w:i/>
          <w:iCs/>
        </w:rPr>
      </w:pPr>
    </w:p>
    <w:p w14:paraId="2D13942B" w14:textId="1E19F781" w:rsidR="00203D01" w:rsidRPr="00A865FD" w:rsidRDefault="00203D01" w:rsidP="00203D01">
      <w:pPr>
        <w:pStyle w:val="Botknormal"/>
        <w:rPr>
          <w:i/>
          <w:iCs/>
        </w:rPr>
      </w:pPr>
      <w:r w:rsidRPr="008A6F32">
        <w:rPr>
          <w:i/>
          <w:iCs/>
        </w:rPr>
        <w:t xml:space="preserve">Kommunens egna erfarenheter sedan 30 år, vilket även stämmer med flera andra kommuners erfarenheter, är att det går en nedre gräns vid ca 30 </w:t>
      </w:r>
      <w:r w:rsidR="00DA7848">
        <w:rPr>
          <w:i/>
          <w:iCs/>
        </w:rPr>
        <w:t>kvm</w:t>
      </w:r>
      <w:r w:rsidRPr="008A6F32">
        <w:rPr>
          <w:i/>
          <w:iCs/>
        </w:rPr>
        <w:t xml:space="preserve"> per barn, när slitaget medför att gröna ytor måste ersättas med hårdgjorda ytor, vilket försämrar hälsa, välmående och pedagogisk miljö för barn</w:t>
      </w:r>
      <w:r>
        <w:rPr>
          <w:i/>
          <w:iCs/>
        </w:rPr>
        <w:t xml:space="preserve">, en sådan lösning är också dyrare att anlägga. </w:t>
      </w:r>
      <w:r w:rsidRPr="008A6F32">
        <w:rPr>
          <w:i/>
          <w:iCs/>
        </w:rPr>
        <w:t xml:space="preserve">Även andra värden påverkas, som LOD och biologisk mångfald, naturkontakt mm. Detaljplanens sociala konsekvens blir att förskolebarnen på förskolan Sörgården kommer att få mer friyta att röra sig på vilket kommer främja barnens fysiska aktivitet och förmågan att </w:t>
      </w:r>
      <w:r w:rsidRPr="008A6F32">
        <w:rPr>
          <w:i/>
          <w:iCs/>
        </w:rPr>
        <w:lastRenderedPageBreak/>
        <w:t>utveckla lek och socialt samspel. Konsekvenser som kommer påverka barnen på förskolan resten av livet.</w:t>
      </w:r>
    </w:p>
    <w:p w14:paraId="4B2B36C8" w14:textId="77777777" w:rsidR="00203D01" w:rsidRPr="00A865FD" w:rsidRDefault="00203D01" w:rsidP="00203D01">
      <w:pPr>
        <w:pStyle w:val="Botknormal"/>
        <w:rPr>
          <w:i/>
          <w:iCs/>
        </w:rPr>
      </w:pPr>
    </w:p>
    <w:p w14:paraId="14C6AB4F" w14:textId="206A6DFF" w:rsidR="00203D01" w:rsidRDefault="00203D01" w:rsidP="00203D01">
      <w:pPr>
        <w:pStyle w:val="Botknormal"/>
        <w:rPr>
          <w:i/>
          <w:iCs/>
        </w:rPr>
      </w:pPr>
      <w:r w:rsidRPr="00A865FD">
        <w:rPr>
          <w:i/>
          <w:iCs/>
        </w:rPr>
        <w:t xml:space="preserve">Grönområden finns det gott om i Tullinge att besöka för de närboende. Gräsytan norr om förskolan kommer dessutom bli bättre då den avskärande gc-vägen flyttas. </w:t>
      </w:r>
      <w:r w:rsidR="00062E18">
        <w:rPr>
          <w:i/>
          <w:iCs/>
        </w:rPr>
        <w:t>Ljudnivån kommer också att</w:t>
      </w:r>
      <w:r w:rsidRPr="00A865FD">
        <w:rPr>
          <w:i/>
          <w:iCs/>
        </w:rPr>
        <w:t xml:space="preserve"> förbättras runt förskolan då barnen sprids ut på en större yta.</w:t>
      </w:r>
    </w:p>
    <w:p w14:paraId="7FDE0A01" w14:textId="0432B8AF" w:rsidR="00A865FD" w:rsidRDefault="00A865FD" w:rsidP="00203D01">
      <w:pPr>
        <w:pStyle w:val="Botknormal"/>
        <w:rPr>
          <w:i/>
          <w:iCs/>
        </w:rPr>
      </w:pPr>
    </w:p>
    <w:p w14:paraId="34DAD191" w14:textId="4A3DEE67" w:rsidR="00D62EC5" w:rsidRPr="008C0FD4" w:rsidRDefault="00A865FD" w:rsidP="00D62EC5">
      <w:pPr>
        <w:pStyle w:val="Botknormal"/>
        <w:rPr>
          <w:i/>
          <w:iCs/>
        </w:rPr>
      </w:pPr>
      <w:r>
        <w:rPr>
          <w:i/>
          <w:iCs/>
        </w:rPr>
        <w:t xml:space="preserve">Den omdragna gc-vägen kommer inte bli trafikfarlig varken för cyklister eller gångtrafikanter. </w:t>
      </w:r>
      <w:r w:rsidR="00062E18">
        <w:rPr>
          <w:i/>
          <w:iCs/>
        </w:rPr>
        <w:t xml:space="preserve">Bullerplanket kommer heller inte leda till en skymd kurva då planket kommer att vara placerat så pass långt in från korsningen. </w:t>
      </w:r>
    </w:p>
    <w:p w14:paraId="142DD1D8" w14:textId="3CD7FF78" w:rsidR="00D62EC5" w:rsidRDefault="00D62EC5" w:rsidP="00D62EC5">
      <w:pPr>
        <w:pStyle w:val="Botknormal"/>
      </w:pPr>
    </w:p>
    <w:p w14:paraId="45707AAE" w14:textId="071F481F" w:rsidR="00D62EC5" w:rsidRDefault="00D62EC5" w:rsidP="00D62EC5">
      <w:pPr>
        <w:pStyle w:val="Botknormal"/>
      </w:pPr>
    </w:p>
    <w:p w14:paraId="05D48765" w14:textId="192F92B3" w:rsidR="00D62EC5" w:rsidRPr="00D62EC5" w:rsidRDefault="00D62EC5" w:rsidP="00D62EC5">
      <w:pPr>
        <w:pStyle w:val="BkRub2"/>
      </w:pPr>
      <w:r>
        <w:t>G10</w:t>
      </w:r>
      <w:r w:rsidRPr="00A422E8">
        <w:t xml:space="preserve">. </w:t>
      </w:r>
      <w:r w:rsidRPr="00241F7E">
        <w:t>SBN/2020:00014</w:t>
      </w:r>
      <w:r>
        <w:t>–57 Trafikförvaltningen</w:t>
      </w:r>
    </w:p>
    <w:p w14:paraId="561E77BF" w14:textId="7C29B525" w:rsidR="00D62EC5" w:rsidRDefault="00D62EC5" w:rsidP="00D62EC5">
      <w:pPr>
        <w:pStyle w:val="Botknormal"/>
      </w:pPr>
      <w:r w:rsidRPr="00D62EC5">
        <w:t>Region Stockholm har även i granskningsskedet inga synpunkter på förslaget.</w:t>
      </w:r>
    </w:p>
    <w:p w14:paraId="67174586" w14:textId="02D313E7" w:rsidR="00062E18" w:rsidRDefault="00062E18" w:rsidP="00D62EC5">
      <w:pPr>
        <w:pStyle w:val="Botknormal"/>
      </w:pPr>
    </w:p>
    <w:p w14:paraId="76AF3FCF" w14:textId="465A6D82" w:rsidR="00062E18" w:rsidRPr="00062E18" w:rsidRDefault="00062E18" w:rsidP="00D62EC5">
      <w:pPr>
        <w:pStyle w:val="Botknormal"/>
        <w:rPr>
          <w:rFonts w:ascii="Georgia" w:hAnsi="Georgia" w:cs="Georgia"/>
          <w:i/>
          <w:iCs/>
          <w:color w:val="000000"/>
          <w:sz w:val="22"/>
          <w:szCs w:val="22"/>
        </w:rPr>
      </w:pPr>
      <w:r>
        <w:rPr>
          <w:i/>
          <w:iCs/>
        </w:rPr>
        <w:t>Kommentar: Noterat</w:t>
      </w:r>
    </w:p>
    <w:p w14:paraId="199A43BF" w14:textId="77777777" w:rsidR="00D62EC5" w:rsidRDefault="00D62EC5" w:rsidP="00D62EC5">
      <w:pPr>
        <w:pStyle w:val="Botknormal"/>
      </w:pPr>
    </w:p>
    <w:p w14:paraId="0F927F87" w14:textId="77777777" w:rsidR="00D62EC5" w:rsidRPr="00D62EC5" w:rsidRDefault="00D62EC5" w:rsidP="00D62EC5">
      <w:pPr>
        <w:pStyle w:val="Botknormal"/>
      </w:pPr>
    </w:p>
    <w:p w14:paraId="2A4CAD7C" w14:textId="132F5C5E" w:rsidR="00D62EC5" w:rsidRPr="00D62EC5" w:rsidRDefault="00D62EC5" w:rsidP="00D62EC5">
      <w:pPr>
        <w:pStyle w:val="BkRub2"/>
      </w:pPr>
      <w:r>
        <w:t>G11</w:t>
      </w:r>
      <w:r w:rsidRPr="00A422E8">
        <w:t xml:space="preserve">. </w:t>
      </w:r>
      <w:r w:rsidRPr="00241F7E">
        <w:t>SBN/2020:00014</w:t>
      </w:r>
      <w:r>
        <w:t>–58 Länsstyrelsen</w:t>
      </w:r>
    </w:p>
    <w:p w14:paraId="500D3C26" w14:textId="1627EB12" w:rsidR="00D62EC5" w:rsidRDefault="00D62EC5" w:rsidP="00D62EC5">
      <w:pPr>
        <w:pStyle w:val="Botknormal"/>
      </w:pPr>
      <w:r>
        <w:t xml:space="preserve">Länsstyrelsen har utgått från innehållet i 5 kap. 22 § plan- och bygglagen (2010:900), PBL, i vår granskning av ärendet och har inga synpunkter gällande våra prövningsgrunder på förslaget. </w:t>
      </w:r>
    </w:p>
    <w:p w14:paraId="1471D906" w14:textId="6E9F7998" w:rsidR="00062E18" w:rsidRDefault="00062E18" w:rsidP="00D62EC5">
      <w:pPr>
        <w:pStyle w:val="Botknormal"/>
      </w:pPr>
    </w:p>
    <w:p w14:paraId="7708A1D2" w14:textId="3496AE8C" w:rsidR="00062E18" w:rsidRPr="00062E18" w:rsidRDefault="00062E18" w:rsidP="00D62EC5">
      <w:pPr>
        <w:pStyle w:val="Botknormal"/>
        <w:rPr>
          <w:i/>
          <w:iCs/>
        </w:rPr>
      </w:pPr>
      <w:r>
        <w:rPr>
          <w:i/>
          <w:iCs/>
        </w:rPr>
        <w:t>Kommentar: Noterat</w:t>
      </w:r>
    </w:p>
    <w:p w14:paraId="169120FD" w14:textId="77777777" w:rsidR="00D62EC5" w:rsidRPr="00A901BE" w:rsidRDefault="00D62EC5" w:rsidP="00A901BE">
      <w:pPr>
        <w:pStyle w:val="Botknormal"/>
      </w:pPr>
    </w:p>
    <w:p w14:paraId="0F3C5DC2" w14:textId="77777777" w:rsidR="00266B8B" w:rsidRDefault="00266B8B" w:rsidP="00266B8B">
      <w:pPr>
        <w:pStyle w:val="Botknormal"/>
      </w:pPr>
    </w:p>
    <w:p w14:paraId="430FCCCD" w14:textId="77777777" w:rsidR="00266B8B" w:rsidRPr="00266B8B" w:rsidRDefault="00266B8B" w:rsidP="00266B8B">
      <w:pPr>
        <w:pStyle w:val="Botknormal"/>
      </w:pPr>
    </w:p>
    <w:sectPr w:rsidR="00266B8B" w:rsidRPr="00266B8B" w:rsidSect="00893B35">
      <w:headerReference w:type="default" r:id="rId8"/>
      <w:footerReference w:type="default" r:id="rId9"/>
      <w:headerReference w:type="first" r:id="rId10"/>
      <w:footerReference w:type="first" r:id="rId11"/>
      <w:pgSz w:w="11907" w:h="16840" w:code="9"/>
      <w:pgMar w:top="811" w:right="1985" w:bottom="2268" w:left="2296" w:header="96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62BF" w14:textId="77777777" w:rsidR="00667A84" w:rsidRDefault="00667A84">
      <w:r>
        <w:separator/>
      </w:r>
    </w:p>
  </w:endnote>
  <w:endnote w:type="continuationSeparator" w:id="0">
    <w:p w14:paraId="10555931" w14:textId="77777777" w:rsidR="00667A84" w:rsidRDefault="0066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7D7" w14:textId="77777777" w:rsidR="00D035CE" w:rsidRDefault="00D035CE" w:rsidP="0035411F">
    <w:pPr>
      <w:pStyle w:val="Sidfot"/>
      <w:ind w:left="-907"/>
    </w:pPr>
    <w:bookmarkStart w:id="9" w:name="SidfotSida2"/>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F5F5" w14:textId="77777777" w:rsidR="00D035CE" w:rsidRPr="00D926EB" w:rsidRDefault="00BB3C41" w:rsidP="0035411F">
    <w:pPr>
      <w:tabs>
        <w:tab w:val="left" w:pos="-1418"/>
        <w:tab w:val="left" w:pos="-1276"/>
      </w:tabs>
      <w:spacing w:after="80" w:line="240" w:lineRule="exact"/>
      <w:ind w:left="-907"/>
      <w:rPr>
        <w:rStyle w:val="Botkyrkasidfot"/>
        <w:caps/>
        <w:spacing w:val="10"/>
      </w:rPr>
    </w:pPr>
    <w:bookmarkStart w:id="23" w:name="SidfotNamnd"/>
    <w:r>
      <w:rPr>
        <w:rStyle w:val="Botkyrkasidfot"/>
        <w:caps/>
        <w:spacing w:val="10"/>
      </w:rPr>
      <w:t>SAMHÄLLSBYGGNADS</w:t>
    </w:r>
    <w:r w:rsidR="00D035CE" w:rsidRPr="00D926EB">
      <w:rPr>
        <w:rStyle w:val="Botkyrkasidfot"/>
        <w:caps/>
        <w:spacing w:val="10"/>
      </w:rPr>
      <w:t>FÖRVALTNINGEN</w:t>
    </w:r>
    <w:bookmarkEnd w:id="23"/>
  </w:p>
  <w:p w14:paraId="1AFA8E8C" w14:textId="77777777" w:rsidR="00D035CE" w:rsidRPr="0008134F" w:rsidRDefault="00D035CE" w:rsidP="0035411F">
    <w:pPr>
      <w:tabs>
        <w:tab w:val="left" w:pos="-1418"/>
        <w:tab w:val="left" w:pos="-1276"/>
      </w:tabs>
      <w:spacing w:line="240" w:lineRule="exact"/>
      <w:ind w:left="-907"/>
      <w:rPr>
        <w:rStyle w:val="Botkyrkasidfot"/>
      </w:rPr>
    </w:pPr>
    <w:r>
      <w:rPr>
        <w:rStyle w:val="Botkyrkasidfot"/>
        <w:b/>
      </w:rPr>
      <w:t>Post</w:t>
    </w:r>
    <w:r>
      <w:rPr>
        <w:rStyle w:val="Botkyrkasidfot"/>
      </w:rPr>
      <w:t xml:space="preserve"> Botkyrka kommun, </w:t>
    </w:r>
    <w:bookmarkStart w:id="24" w:name="SidfotAdress"/>
    <w:r>
      <w:rPr>
        <w:rStyle w:val="Botkyrkasidfot"/>
      </w:rPr>
      <w:t>147 85 TUMBA</w:t>
    </w:r>
    <w:bookmarkEnd w:id="24"/>
    <w:r>
      <w:rPr>
        <w:rStyle w:val="Botkyrkasidfot"/>
      </w:rPr>
      <w:t xml:space="preserve"> · </w:t>
    </w:r>
    <w:r>
      <w:rPr>
        <w:rStyle w:val="Botkyrkasidfot"/>
        <w:b/>
      </w:rPr>
      <w:t>Besök</w:t>
    </w:r>
    <w:r>
      <w:rPr>
        <w:rStyle w:val="Botkyrkasidfot"/>
      </w:rPr>
      <w:t xml:space="preserve"> </w:t>
    </w:r>
    <w:bookmarkStart w:id="25" w:name="SidfotBesöksAdress"/>
    <w:r>
      <w:rPr>
        <w:rStyle w:val="Botkyrkasidfot"/>
      </w:rPr>
      <w:t>Munkhättevägen 4</w:t>
    </w:r>
    <w:r w:rsidR="001A2A8E">
      <w:rPr>
        <w:rStyle w:val="Botkyrkasidfot"/>
      </w:rPr>
      <w:t>5</w:t>
    </w:r>
    <w:bookmarkEnd w:id="25"/>
    <w:r>
      <w:rPr>
        <w:rStyle w:val="Botkyrkasidfot"/>
      </w:rPr>
      <w:t xml:space="preserve"> · </w:t>
    </w:r>
    <w:r w:rsidR="00ED4413">
      <w:rPr>
        <w:rStyle w:val="Botkyrkasidfot"/>
        <w:b/>
      </w:rPr>
      <w:t>Medborgar</w:t>
    </w:r>
    <w:r>
      <w:rPr>
        <w:rStyle w:val="Botkyrkasidfot"/>
        <w:b/>
      </w:rPr>
      <w:t>center</w:t>
    </w:r>
    <w:r>
      <w:rPr>
        <w:rStyle w:val="Botkyrkasidfot"/>
      </w:rPr>
      <w:t xml:space="preserve"> </w:t>
    </w:r>
    <w:bookmarkStart w:id="26" w:name="SidfotTeleKontaktcenter"/>
    <w:r>
      <w:rPr>
        <w:rStyle w:val="Botkyrkasidfot"/>
      </w:rPr>
      <w:t>08-530 610 00</w:t>
    </w:r>
    <w:bookmarkEnd w:id="26"/>
  </w:p>
  <w:p w14:paraId="193B62D5" w14:textId="2DDD3794" w:rsidR="00D035CE" w:rsidRPr="0008134F" w:rsidRDefault="00ED4413" w:rsidP="0035411F">
    <w:pPr>
      <w:tabs>
        <w:tab w:val="left" w:pos="-1418"/>
        <w:tab w:val="left" w:pos="-1276"/>
      </w:tabs>
      <w:spacing w:line="240" w:lineRule="exact"/>
      <w:ind w:left="-907"/>
      <w:rPr>
        <w:rStyle w:val="Botkyrkasidfot"/>
      </w:rPr>
    </w:pPr>
    <w:bookmarkStart w:id="27" w:name="SidfotRad2"/>
    <w:bookmarkEnd w:id="27"/>
    <w:r>
      <w:rPr>
        <w:rStyle w:val="Botkyrkasidfot"/>
        <w:b/>
      </w:rPr>
      <w:t>Telefon</w:t>
    </w:r>
    <w:r w:rsidR="00D035CE">
      <w:rPr>
        <w:rStyle w:val="Botkyrkasidfot"/>
      </w:rPr>
      <w:t xml:space="preserve"> </w:t>
    </w:r>
    <w:bookmarkStart w:id="28" w:name="SidfotTeleDirekt"/>
    <w:r w:rsidR="00BB3C41" w:rsidRPr="00ED4413">
      <w:rPr>
        <w:rStyle w:val="Botkyrkasidfot"/>
      </w:rPr>
      <w:t>08-530</w:t>
    </w:r>
    <w:r w:rsidRPr="00ED4413">
      <w:rPr>
        <w:rStyle w:val="Botkyrkasidfot"/>
      </w:rPr>
      <w:t> 610 45</w:t>
    </w:r>
    <w:bookmarkEnd w:id="28"/>
    <w:r w:rsidR="00D035CE" w:rsidRPr="00BB3C41">
      <w:rPr>
        <w:rStyle w:val="Botkyrkasidfot"/>
        <w:color w:val="FF0000"/>
      </w:rPr>
      <w:t xml:space="preserve"> </w:t>
    </w:r>
    <w:r w:rsidR="00D035CE">
      <w:rPr>
        <w:rStyle w:val="Botkyrkasidfot"/>
      </w:rPr>
      <w:t xml:space="preserve">· </w:t>
    </w:r>
    <w:r w:rsidR="00D035CE">
      <w:rPr>
        <w:rStyle w:val="Botkyrkasidfot"/>
        <w:b/>
      </w:rPr>
      <w:t>E-post</w:t>
    </w:r>
    <w:r w:rsidR="00D035CE">
      <w:rPr>
        <w:rStyle w:val="Botkyrkasidfot"/>
      </w:rPr>
      <w:t xml:space="preserve"> </w:t>
    </w:r>
    <w:bookmarkStart w:id="29" w:name="SidfotTeleEpost"/>
    <w:r w:rsidR="00164D03">
      <w:rPr>
        <w:rStyle w:val="Botkyrkasidfot"/>
      </w:rPr>
      <w:t>lotta kvist</w:t>
    </w:r>
    <w:r w:rsidR="00D035CE">
      <w:rPr>
        <w:rStyle w:val="Botkyrkasidfot"/>
      </w:rPr>
      <w:t>@botkyrka.se</w:t>
    </w:r>
    <w:bookmarkEnd w:id="29"/>
  </w:p>
  <w:p w14:paraId="164B5448" w14:textId="77777777" w:rsidR="00D035CE" w:rsidRPr="00ED4413" w:rsidRDefault="00D035CE" w:rsidP="0035411F">
    <w:pPr>
      <w:spacing w:line="240" w:lineRule="exact"/>
      <w:ind w:left="-907"/>
      <w:rPr>
        <w:rStyle w:val="Botkyrkasidfot"/>
        <w:lang w:val="en-GB"/>
      </w:rPr>
    </w:pPr>
    <w:bookmarkStart w:id="30" w:name="SidfotRad3"/>
    <w:bookmarkEnd w:id="30"/>
    <w:r w:rsidRPr="00ED4413">
      <w:rPr>
        <w:rStyle w:val="Botkyrkasidfot"/>
        <w:b/>
        <w:lang w:val="en-GB"/>
      </w:rPr>
      <w:t>Org.nr</w:t>
    </w:r>
    <w:r w:rsidRPr="00ED4413">
      <w:rPr>
        <w:rStyle w:val="Botkyrkasidfot"/>
        <w:lang w:val="en-GB"/>
      </w:rPr>
      <w:t xml:space="preserve"> 212000-2882 · </w:t>
    </w:r>
    <w:r w:rsidRPr="00ED4413">
      <w:rPr>
        <w:rStyle w:val="Botkyrkasidfot"/>
        <w:b/>
        <w:lang w:val="en-GB"/>
      </w:rPr>
      <w:t>Bankgiro</w:t>
    </w:r>
    <w:r w:rsidRPr="00ED4413">
      <w:rPr>
        <w:rStyle w:val="Botkyrkasidfot"/>
        <w:lang w:val="en-GB"/>
      </w:rPr>
      <w:t xml:space="preserve"> 624-1061 · </w:t>
    </w:r>
    <w:r w:rsidRPr="00ED4413">
      <w:rPr>
        <w:rStyle w:val="Botkyrkasidfot"/>
        <w:b/>
        <w:lang w:val="en-GB"/>
      </w:rPr>
      <w:t>Webb</w:t>
    </w:r>
    <w:r w:rsidRPr="00ED4413">
      <w:rPr>
        <w:rStyle w:val="Botkyrkasidfot"/>
        <w:lang w:val="en-GB"/>
      </w:rPr>
      <w:t xml:space="preserve"> www.botkyrka.se</w:t>
    </w:r>
  </w:p>
  <w:p w14:paraId="62ED0BE5" w14:textId="77777777" w:rsidR="00D035CE" w:rsidRPr="00ED4413" w:rsidRDefault="00D035CE">
    <w:pPr>
      <w:spacing w:line="240" w:lineRule="exac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0B30" w14:textId="77777777" w:rsidR="00667A84" w:rsidRDefault="00667A84">
      <w:r>
        <w:separator/>
      </w:r>
    </w:p>
  </w:footnote>
  <w:footnote w:type="continuationSeparator" w:id="0">
    <w:p w14:paraId="4E4FF12F" w14:textId="77777777" w:rsidR="00667A84" w:rsidRDefault="0066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912"/>
      <w:gridCol w:w="936"/>
    </w:tblGrid>
    <w:tr w:rsidR="00C7304D" w14:paraId="1C6CA2DA" w14:textId="77777777" w:rsidTr="00AD05D2">
      <w:trPr>
        <w:trHeight w:hRule="exact" w:val="1140"/>
      </w:trPr>
      <w:tc>
        <w:tcPr>
          <w:tcW w:w="5358" w:type="dxa"/>
        </w:tcPr>
        <w:p w14:paraId="0F533725" w14:textId="77777777" w:rsidR="00C7304D" w:rsidRDefault="00C7304D" w:rsidP="001A2906">
          <w:pPr>
            <w:pStyle w:val="Botkyrkasidhuvudsid2"/>
            <w:spacing w:line="260" w:lineRule="exact"/>
          </w:pPr>
          <w:r>
            <w:t>BOTKYRKA KOMMUN</w:t>
          </w:r>
        </w:p>
        <w:p w14:paraId="067731FB" w14:textId="77777777" w:rsidR="00BB3C41" w:rsidRDefault="00BB3C41" w:rsidP="00BB3C41">
          <w:pPr>
            <w:pStyle w:val="Sidhuvud"/>
            <w:spacing w:line="240" w:lineRule="exact"/>
            <w:rPr>
              <w:rFonts w:ascii="Arial" w:hAnsi="Arial"/>
              <w:spacing w:val="2"/>
              <w:sz w:val="18"/>
            </w:rPr>
          </w:pPr>
          <w:r>
            <w:rPr>
              <w:rFonts w:ascii="Arial" w:hAnsi="Arial"/>
              <w:spacing w:val="2"/>
              <w:sz w:val="18"/>
            </w:rPr>
            <w:t xml:space="preserve">Samhällsbyggnadsförvaltningen </w:t>
          </w:r>
        </w:p>
        <w:p w14:paraId="25C50BC1" w14:textId="77777777" w:rsidR="00C7304D" w:rsidRPr="00BB3C41" w:rsidRDefault="00BB3C41" w:rsidP="00BB3C41">
          <w:pPr>
            <w:spacing w:line="240" w:lineRule="exact"/>
            <w:rPr>
              <w:rFonts w:ascii="Arial" w:hAnsi="Arial"/>
              <w:spacing w:val="2"/>
              <w:sz w:val="18"/>
            </w:rPr>
          </w:pPr>
          <w:r>
            <w:rPr>
              <w:rFonts w:ascii="Arial" w:hAnsi="Arial"/>
              <w:spacing w:val="2"/>
              <w:sz w:val="18"/>
            </w:rPr>
            <w:t>Planenheten</w:t>
          </w:r>
          <w:bookmarkStart w:id="4" w:name="SlutEnhet2"/>
          <w:bookmarkStart w:id="5" w:name="Enhet2"/>
          <w:bookmarkEnd w:id="4"/>
          <w:bookmarkEnd w:id="5"/>
        </w:p>
      </w:tc>
      <w:tc>
        <w:tcPr>
          <w:tcW w:w="3912" w:type="dxa"/>
        </w:tcPr>
        <w:p w14:paraId="1360ACFA" w14:textId="77777777" w:rsidR="00C7304D" w:rsidRDefault="00400593" w:rsidP="00AD05D2">
          <w:pPr>
            <w:pStyle w:val="Botknormaltabell"/>
            <w:rPr>
              <w:rStyle w:val="BotkArial9"/>
            </w:rPr>
          </w:pPr>
          <w:bookmarkStart w:id="6" w:name="Dokumentnamn2"/>
          <w:bookmarkStart w:id="7" w:name="Slutdoknamn2"/>
          <w:bookmarkEnd w:id="6"/>
          <w:bookmarkEnd w:id="7"/>
          <w:r>
            <w:rPr>
              <w:rStyle w:val="BotkArial9"/>
            </w:rPr>
            <w:t>SAMRÅDSREDOGÖRELSE</w:t>
          </w:r>
          <w:r w:rsidR="00C7304D">
            <w:rPr>
              <w:rStyle w:val="BotkArial9"/>
            </w:rPr>
            <w:t xml:space="preserve">  </w:t>
          </w:r>
        </w:p>
        <w:p w14:paraId="7ED8BFB1" w14:textId="77777777" w:rsidR="00C7304D" w:rsidRDefault="00C7304D" w:rsidP="00AD05D2">
          <w:pPr>
            <w:pStyle w:val="Botknormaltabell"/>
            <w:spacing w:line="240" w:lineRule="auto"/>
            <w:rPr>
              <w:rStyle w:val="BotkArial9"/>
            </w:rPr>
          </w:pPr>
        </w:p>
        <w:p w14:paraId="5C3EF770" w14:textId="016E4223" w:rsidR="00C7304D" w:rsidRDefault="00164D03" w:rsidP="00AD05D2">
          <w:pPr>
            <w:pStyle w:val="Botknormaltabell"/>
            <w:spacing w:line="240" w:lineRule="auto"/>
            <w:rPr>
              <w:rFonts w:ascii="Arial" w:hAnsi="Arial"/>
              <w:sz w:val="16"/>
            </w:rPr>
          </w:pPr>
          <w:bookmarkStart w:id="8" w:name="Slutdatum2"/>
          <w:bookmarkEnd w:id="8"/>
          <w:r w:rsidRPr="00164D03">
            <w:rPr>
              <w:rFonts w:ascii="Arial" w:hAnsi="Arial" w:cs="Arial"/>
              <w:sz w:val="18"/>
            </w:rPr>
            <w:t>202</w:t>
          </w:r>
          <w:r w:rsidR="00266B8B">
            <w:rPr>
              <w:rFonts w:ascii="Arial" w:hAnsi="Arial" w:cs="Arial"/>
              <w:sz w:val="18"/>
            </w:rPr>
            <w:t>3-0</w:t>
          </w:r>
          <w:r w:rsidR="008C0FD4">
            <w:rPr>
              <w:rFonts w:ascii="Arial" w:hAnsi="Arial" w:cs="Arial"/>
              <w:sz w:val="18"/>
            </w:rPr>
            <w:t>4-12</w:t>
          </w:r>
        </w:p>
      </w:tc>
      <w:tc>
        <w:tcPr>
          <w:tcW w:w="936" w:type="dxa"/>
        </w:tcPr>
        <w:p w14:paraId="76A7738D" w14:textId="77777777" w:rsidR="00C7304D" w:rsidRDefault="00C7304D" w:rsidP="00AD05D2">
          <w:pPr>
            <w:pStyle w:val="Botknormaltabell"/>
            <w:rPr>
              <w:rStyle w:val="BotkArial9"/>
              <w:spacing w:val="0"/>
            </w:rPr>
          </w:pPr>
          <w:r>
            <w:rPr>
              <w:rStyle w:val="BotkArial9"/>
              <w:spacing w:val="0"/>
            </w:rPr>
            <w:fldChar w:fldCharType="begin"/>
          </w:r>
          <w:r>
            <w:rPr>
              <w:rStyle w:val="BotkArial9"/>
              <w:spacing w:val="0"/>
            </w:rPr>
            <w:instrText xml:space="preserve"> PAGE  \* MERGEFORMAT </w:instrText>
          </w:r>
          <w:r>
            <w:rPr>
              <w:rStyle w:val="BotkArial9"/>
              <w:spacing w:val="0"/>
            </w:rPr>
            <w:fldChar w:fldCharType="separate"/>
          </w:r>
          <w:r w:rsidR="00870869">
            <w:rPr>
              <w:rStyle w:val="BotkArial9"/>
              <w:noProof/>
              <w:spacing w:val="0"/>
            </w:rPr>
            <w:t>2</w:t>
          </w:r>
          <w:r>
            <w:rPr>
              <w:rStyle w:val="BotkArial9"/>
              <w:spacing w:val="0"/>
            </w:rPr>
            <w:fldChar w:fldCharType="end"/>
          </w:r>
          <w:r>
            <w:rPr>
              <w:rStyle w:val="BotkArial9"/>
              <w:spacing w:val="0"/>
            </w:rPr>
            <w:t xml:space="preserve"> [</w:t>
          </w:r>
          <w:r w:rsidR="006C18D7">
            <w:rPr>
              <w:rStyle w:val="BotkArial9"/>
              <w:noProof/>
              <w:spacing w:val="0"/>
            </w:rPr>
            <w:fldChar w:fldCharType="begin"/>
          </w:r>
          <w:r w:rsidR="006C18D7">
            <w:rPr>
              <w:rStyle w:val="BotkArial9"/>
              <w:noProof/>
              <w:spacing w:val="0"/>
            </w:rPr>
            <w:instrText xml:space="preserve"> NUMPAGES  \* MERGEFORMAT </w:instrText>
          </w:r>
          <w:r w:rsidR="006C18D7">
            <w:rPr>
              <w:rStyle w:val="BotkArial9"/>
              <w:noProof/>
              <w:spacing w:val="0"/>
            </w:rPr>
            <w:fldChar w:fldCharType="separate"/>
          </w:r>
          <w:r w:rsidR="00870869" w:rsidRPr="00870869">
            <w:rPr>
              <w:rStyle w:val="BotkArial9"/>
              <w:noProof/>
              <w:spacing w:val="0"/>
            </w:rPr>
            <w:t>3</w:t>
          </w:r>
          <w:r w:rsidR="006C18D7">
            <w:rPr>
              <w:rStyle w:val="BotkArial9"/>
              <w:noProof/>
              <w:spacing w:val="0"/>
            </w:rPr>
            <w:fldChar w:fldCharType="end"/>
          </w:r>
          <w:r>
            <w:rPr>
              <w:rStyle w:val="BotkArial9"/>
              <w:spacing w:val="0"/>
            </w:rPr>
            <w:t>]</w:t>
          </w:r>
        </w:p>
        <w:p w14:paraId="1108EFB2" w14:textId="77777777" w:rsidR="00C7304D" w:rsidRDefault="00C7304D" w:rsidP="00AD05D2">
          <w:pPr>
            <w:pStyle w:val="Botknormaltabell"/>
            <w:spacing w:line="240" w:lineRule="auto"/>
            <w:rPr>
              <w:rStyle w:val="BotkArial9"/>
              <w:spacing w:val="0"/>
            </w:rPr>
          </w:pPr>
        </w:p>
        <w:p w14:paraId="1EE042BA" w14:textId="5710DA06" w:rsidR="00C7304D" w:rsidRPr="00C83552" w:rsidRDefault="00164D03" w:rsidP="00AD05D2">
          <w:pPr>
            <w:pStyle w:val="Botknormaltabell"/>
            <w:spacing w:line="240" w:lineRule="auto"/>
            <w:rPr>
              <w:rFonts w:ascii="Arial" w:hAnsi="Arial"/>
              <w:sz w:val="20"/>
            </w:rPr>
          </w:pPr>
          <w:r>
            <w:rPr>
              <w:sz w:val="20"/>
            </w:rPr>
            <w:t>213</w:t>
          </w:r>
        </w:p>
      </w:tc>
    </w:tr>
  </w:tbl>
  <w:p w14:paraId="0EB05167" w14:textId="77777777" w:rsidR="00D035CE" w:rsidRDefault="00D035CE">
    <w:pPr>
      <w:pStyle w:val="Botkyrkasidhuvudsid2"/>
      <w:spacing w:after="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912"/>
      <w:gridCol w:w="936"/>
    </w:tblGrid>
    <w:tr w:rsidR="006F72E8" w14:paraId="718F7549" w14:textId="77777777" w:rsidTr="00AD05D2">
      <w:trPr>
        <w:trHeight w:val="1140"/>
      </w:trPr>
      <w:tc>
        <w:tcPr>
          <w:tcW w:w="5358" w:type="dxa"/>
        </w:tcPr>
        <w:p w14:paraId="1BD566E4" w14:textId="77777777" w:rsidR="006F72E8" w:rsidRDefault="006F72E8" w:rsidP="006F72E8">
          <w:pPr>
            <w:pStyle w:val="Botknormaltabell"/>
            <w:spacing w:line="240" w:lineRule="auto"/>
            <w:rPr>
              <w:rFonts w:ascii="Arial" w:hAnsi="Arial"/>
              <w:sz w:val="16"/>
            </w:rPr>
          </w:pPr>
          <w:r>
            <w:rPr>
              <w:rFonts w:ascii="Arial" w:hAnsi="Arial"/>
              <w:noProof/>
              <w:spacing w:val="10"/>
              <w:sz w:val="18"/>
            </w:rPr>
            <mc:AlternateContent>
              <mc:Choice Requires="wps">
                <w:drawing>
                  <wp:anchor distT="0" distB="0" distL="114300" distR="114300" simplePos="0" relativeHeight="251660288" behindDoc="0" locked="1" layoutInCell="0" allowOverlap="1" wp14:anchorId="2271BF8C" wp14:editId="00CE1383">
                    <wp:simplePos x="0" y="0"/>
                    <wp:positionH relativeFrom="page">
                      <wp:posOffset>1353820</wp:posOffset>
                    </wp:positionH>
                    <wp:positionV relativeFrom="paragraph">
                      <wp:posOffset>249555</wp:posOffset>
                    </wp:positionV>
                    <wp:extent cx="2857500" cy="403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E3B4" w14:textId="77777777" w:rsidR="006F72E8" w:rsidRDefault="00BB3C41" w:rsidP="006F72E8">
                                <w:pPr>
                                  <w:pStyle w:val="Sidhuvud"/>
                                  <w:spacing w:line="240" w:lineRule="exact"/>
                                  <w:rPr>
                                    <w:rFonts w:ascii="Arial" w:hAnsi="Arial"/>
                                    <w:spacing w:val="2"/>
                                    <w:sz w:val="18"/>
                                  </w:rPr>
                                </w:pPr>
                                <w:bookmarkStart w:id="10" w:name="Avdelning"/>
                                <w:r>
                                  <w:rPr>
                                    <w:rFonts w:ascii="Arial" w:hAnsi="Arial"/>
                                    <w:spacing w:val="2"/>
                                    <w:sz w:val="18"/>
                                  </w:rPr>
                                  <w:t>Samhällsbyggnads</w:t>
                                </w:r>
                                <w:r w:rsidR="006F72E8">
                                  <w:rPr>
                                    <w:rFonts w:ascii="Arial" w:hAnsi="Arial"/>
                                    <w:spacing w:val="2"/>
                                    <w:sz w:val="18"/>
                                  </w:rPr>
                                  <w:t>förvaltningen</w:t>
                                </w:r>
                                <w:bookmarkStart w:id="11" w:name="SlutAvdelning"/>
                                <w:bookmarkEnd w:id="10"/>
                                <w:bookmarkEnd w:id="11"/>
                                <w:r w:rsidR="006F72E8">
                                  <w:rPr>
                                    <w:rFonts w:ascii="Arial" w:hAnsi="Arial"/>
                                    <w:spacing w:val="2"/>
                                    <w:sz w:val="18"/>
                                  </w:rPr>
                                  <w:t xml:space="preserve"> </w:t>
                                </w:r>
                              </w:p>
                              <w:p w14:paraId="593D21B1" w14:textId="77777777" w:rsidR="006F72E8" w:rsidRDefault="00BB3C41" w:rsidP="006F72E8">
                                <w:pPr>
                                  <w:spacing w:line="240" w:lineRule="exact"/>
                                  <w:rPr>
                                    <w:rFonts w:ascii="Arial" w:hAnsi="Arial"/>
                                    <w:spacing w:val="2"/>
                                    <w:sz w:val="18"/>
                                  </w:rPr>
                                </w:pPr>
                                <w:bookmarkStart w:id="12" w:name="Enhet"/>
                                <w:bookmarkStart w:id="13" w:name="SlutEnhet"/>
                                <w:bookmarkEnd w:id="12"/>
                                <w:bookmarkEnd w:id="13"/>
                                <w:r>
                                  <w:rPr>
                                    <w:rFonts w:ascii="Arial" w:hAnsi="Arial"/>
                                    <w:spacing w:val="2"/>
                                    <w:sz w:val="18"/>
                                  </w:rPr>
                                  <w:t>Planenheten</w:t>
                                </w:r>
                              </w:p>
                              <w:p w14:paraId="19427113" w14:textId="77777777" w:rsidR="00BB3C41" w:rsidRDefault="00BB3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BF8C" id="_x0000_t202" coordsize="21600,21600" o:spt="202" path="m,l,21600r21600,l21600,xe">
                    <v:stroke joinstyle="miter"/>
                    <v:path gradientshapeok="t" o:connecttype="rect"/>
                  </v:shapetype>
                  <v:shape id="Text Box 2" o:spid="_x0000_s1026" type="#_x0000_t202" style="position:absolute;margin-left:106.6pt;margin-top:19.65pt;width:225pt;height:3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" o:allowincell="f" filled="f" stroked="f">
                    <v:textbox>
                      <w:txbxContent>
                        <w:p w14:paraId="0945E3B4" w14:textId="77777777" w:rsidR="006F72E8" w:rsidRDefault="00BB3C41" w:rsidP="006F72E8">
                          <w:pPr>
                            <w:pStyle w:val="Sidhuvud"/>
                            <w:spacing w:line="240" w:lineRule="exact"/>
                            <w:rPr>
                              <w:rFonts w:ascii="Arial" w:hAnsi="Arial"/>
                              <w:spacing w:val="2"/>
                              <w:sz w:val="18"/>
                            </w:rPr>
                          </w:pPr>
                          <w:bookmarkStart w:id="14" w:name="Avdelning"/>
                          <w:r>
                            <w:rPr>
                              <w:rFonts w:ascii="Arial" w:hAnsi="Arial"/>
                              <w:spacing w:val="2"/>
                              <w:sz w:val="18"/>
                            </w:rPr>
                            <w:t>Samhällsbyggnads</w:t>
                          </w:r>
                          <w:r w:rsidR="006F72E8">
                            <w:rPr>
                              <w:rFonts w:ascii="Arial" w:hAnsi="Arial"/>
                              <w:spacing w:val="2"/>
                              <w:sz w:val="18"/>
                            </w:rPr>
                            <w:t>förvaltningen</w:t>
                          </w:r>
                          <w:bookmarkStart w:id="15" w:name="SlutAvdelning"/>
                          <w:bookmarkEnd w:id="14"/>
                          <w:bookmarkEnd w:id="15"/>
                          <w:r w:rsidR="006F72E8">
                            <w:rPr>
                              <w:rFonts w:ascii="Arial" w:hAnsi="Arial"/>
                              <w:spacing w:val="2"/>
                              <w:sz w:val="18"/>
                            </w:rPr>
                            <w:t xml:space="preserve"> </w:t>
                          </w:r>
                        </w:p>
                        <w:p w14:paraId="593D21B1" w14:textId="77777777" w:rsidR="006F72E8" w:rsidRDefault="00BB3C41" w:rsidP="006F72E8">
                          <w:pPr>
                            <w:spacing w:line="240" w:lineRule="exact"/>
                            <w:rPr>
                              <w:rFonts w:ascii="Arial" w:hAnsi="Arial"/>
                              <w:spacing w:val="2"/>
                              <w:sz w:val="18"/>
                            </w:rPr>
                          </w:pPr>
                          <w:bookmarkStart w:id="16" w:name="Enhet"/>
                          <w:bookmarkStart w:id="17" w:name="SlutEnhet"/>
                          <w:bookmarkEnd w:id="16"/>
                          <w:bookmarkEnd w:id="17"/>
                          <w:r>
                            <w:rPr>
                              <w:rFonts w:ascii="Arial" w:hAnsi="Arial"/>
                              <w:spacing w:val="2"/>
                              <w:sz w:val="18"/>
                            </w:rPr>
                            <w:t>Planenheten</w:t>
                          </w:r>
                        </w:p>
                        <w:p w14:paraId="19427113" w14:textId="77777777" w:rsidR="00BB3C41" w:rsidRDefault="00BB3C41"/>
                      </w:txbxContent>
                    </v:textbox>
                    <w10:wrap anchorx="page"/>
                    <w10:anchorlock/>
                  </v:shape>
                </w:pict>
              </mc:Fallback>
            </mc:AlternateContent>
          </w:r>
          <w:r>
            <w:rPr>
              <w:rFonts w:ascii="Arial" w:hAnsi="Arial"/>
              <w:noProof/>
              <w:sz w:val="16"/>
            </w:rPr>
            <w:drawing>
              <wp:inline distT="0" distB="0" distL="0" distR="0" wp14:anchorId="7CCF3E29" wp14:editId="3590A63B">
                <wp:extent cx="2673985" cy="561340"/>
                <wp:effectExtent l="19050" t="0" r="0" b="0"/>
                <wp:docPr id="1" name="Bild 1" descr="bk_logo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_logo_liggande_svart"/>
                        <pic:cNvPicPr>
                          <a:picLocks noChangeAspect="1" noChangeArrowheads="1"/>
                        </pic:cNvPicPr>
                      </pic:nvPicPr>
                      <pic:blipFill>
                        <a:blip r:embed="rId1" cstate="print"/>
                        <a:srcRect/>
                        <a:stretch>
                          <a:fillRect/>
                        </a:stretch>
                      </pic:blipFill>
                      <pic:spPr bwMode="auto">
                        <a:xfrm>
                          <a:off x="0" y="0"/>
                          <a:ext cx="2673985" cy="561340"/>
                        </a:xfrm>
                        <a:prstGeom prst="rect">
                          <a:avLst/>
                        </a:prstGeom>
                        <a:noFill/>
                        <a:ln w="9525">
                          <a:noFill/>
                          <a:miter lim="800000"/>
                          <a:headEnd/>
                          <a:tailEnd/>
                        </a:ln>
                      </pic:spPr>
                    </pic:pic>
                  </a:graphicData>
                </a:graphic>
              </wp:inline>
            </w:drawing>
          </w:r>
        </w:p>
      </w:tc>
      <w:tc>
        <w:tcPr>
          <w:tcW w:w="3912" w:type="dxa"/>
        </w:tcPr>
        <w:p w14:paraId="64D8FB5D" w14:textId="77777777" w:rsidR="006F72E8" w:rsidRDefault="00582A11" w:rsidP="00AD05D2">
          <w:pPr>
            <w:pStyle w:val="Botknormaltabell"/>
            <w:spacing w:before="60"/>
            <w:rPr>
              <w:rStyle w:val="BotkArial9"/>
            </w:rPr>
          </w:pPr>
          <w:bookmarkStart w:id="18" w:name="Dokumentnamn1"/>
          <w:bookmarkStart w:id="19" w:name="Slutdoknamn1"/>
          <w:bookmarkEnd w:id="18"/>
          <w:bookmarkEnd w:id="19"/>
          <w:r>
            <w:rPr>
              <w:rStyle w:val="BotkArial9"/>
            </w:rPr>
            <w:t>SAMRÅDSREDOGÖRELSE</w:t>
          </w:r>
          <w:r w:rsidR="006F72E8">
            <w:rPr>
              <w:rStyle w:val="BotkArial9"/>
            </w:rPr>
            <w:t xml:space="preserve">  </w:t>
          </w:r>
        </w:p>
        <w:p w14:paraId="73300403" w14:textId="3B55A17E" w:rsidR="006F72E8" w:rsidRDefault="00D95A77" w:rsidP="00AD05D2">
          <w:pPr>
            <w:pStyle w:val="Botknormaltabell"/>
            <w:spacing w:before="400"/>
            <w:rPr>
              <w:rFonts w:ascii="Arial" w:hAnsi="Arial"/>
              <w:sz w:val="16"/>
            </w:rPr>
          </w:pPr>
          <w:r w:rsidRPr="00D95A77">
            <w:rPr>
              <w:rFonts w:ascii="Arial" w:hAnsi="Arial" w:cs="Arial"/>
              <w:color w:val="000000" w:themeColor="text1"/>
              <w:sz w:val="18"/>
            </w:rPr>
            <w:t>202</w:t>
          </w:r>
          <w:r w:rsidR="00266B8B">
            <w:rPr>
              <w:rFonts w:ascii="Arial" w:hAnsi="Arial" w:cs="Arial"/>
              <w:color w:val="000000" w:themeColor="text1"/>
              <w:sz w:val="18"/>
            </w:rPr>
            <w:t>3-0</w:t>
          </w:r>
          <w:r w:rsidR="008C0FD4">
            <w:rPr>
              <w:rFonts w:ascii="Arial" w:hAnsi="Arial" w:cs="Arial"/>
              <w:color w:val="000000" w:themeColor="text1"/>
              <w:sz w:val="18"/>
            </w:rPr>
            <w:t>4-12</w:t>
          </w:r>
        </w:p>
      </w:tc>
      <w:bookmarkStart w:id="20" w:name="sidnr1"/>
      <w:bookmarkEnd w:id="20"/>
      <w:tc>
        <w:tcPr>
          <w:tcW w:w="936" w:type="dxa"/>
        </w:tcPr>
        <w:p w14:paraId="1416D024" w14:textId="77777777" w:rsidR="006F72E8" w:rsidRDefault="006F72E8" w:rsidP="00AD05D2">
          <w:pPr>
            <w:pStyle w:val="Botknormaltabell"/>
            <w:spacing w:before="60"/>
            <w:rPr>
              <w:rStyle w:val="BotkArial9"/>
              <w:spacing w:val="0"/>
            </w:rPr>
          </w:pPr>
          <w:r>
            <w:rPr>
              <w:rStyle w:val="BotkArial9"/>
              <w:spacing w:val="0"/>
            </w:rPr>
            <w:fldChar w:fldCharType="begin"/>
          </w:r>
          <w:r>
            <w:rPr>
              <w:rStyle w:val="BotkArial9"/>
              <w:spacing w:val="0"/>
            </w:rPr>
            <w:instrText xml:space="preserve"> PAGE  \* MERGEFORMAT </w:instrText>
          </w:r>
          <w:r>
            <w:rPr>
              <w:rStyle w:val="BotkArial9"/>
              <w:spacing w:val="0"/>
            </w:rPr>
            <w:fldChar w:fldCharType="separate"/>
          </w:r>
          <w:r w:rsidR="00870869">
            <w:rPr>
              <w:rStyle w:val="BotkArial9"/>
              <w:noProof/>
              <w:spacing w:val="0"/>
            </w:rPr>
            <w:t>1</w:t>
          </w:r>
          <w:r>
            <w:rPr>
              <w:rStyle w:val="BotkArial9"/>
              <w:spacing w:val="0"/>
            </w:rPr>
            <w:fldChar w:fldCharType="end"/>
          </w:r>
          <w:r>
            <w:rPr>
              <w:rStyle w:val="BotkArial9"/>
              <w:spacing w:val="0"/>
            </w:rPr>
            <w:t xml:space="preserve"> [</w:t>
          </w:r>
          <w:r w:rsidR="006C18D7">
            <w:rPr>
              <w:rStyle w:val="BotkArial9"/>
              <w:noProof/>
              <w:spacing w:val="0"/>
            </w:rPr>
            <w:fldChar w:fldCharType="begin"/>
          </w:r>
          <w:r w:rsidR="006C18D7">
            <w:rPr>
              <w:rStyle w:val="BotkArial9"/>
              <w:noProof/>
              <w:spacing w:val="0"/>
            </w:rPr>
            <w:instrText xml:space="preserve"> NUMPAGES  \* MERGEFORMAT </w:instrText>
          </w:r>
          <w:r w:rsidR="006C18D7">
            <w:rPr>
              <w:rStyle w:val="BotkArial9"/>
              <w:noProof/>
              <w:spacing w:val="0"/>
            </w:rPr>
            <w:fldChar w:fldCharType="separate"/>
          </w:r>
          <w:r w:rsidR="00870869" w:rsidRPr="00870869">
            <w:rPr>
              <w:rStyle w:val="BotkArial9"/>
              <w:noProof/>
              <w:spacing w:val="0"/>
            </w:rPr>
            <w:t>3</w:t>
          </w:r>
          <w:r w:rsidR="006C18D7">
            <w:rPr>
              <w:rStyle w:val="BotkArial9"/>
              <w:noProof/>
              <w:spacing w:val="0"/>
            </w:rPr>
            <w:fldChar w:fldCharType="end"/>
          </w:r>
          <w:r>
            <w:rPr>
              <w:rStyle w:val="BotkArial9"/>
              <w:spacing w:val="0"/>
            </w:rPr>
            <w:t>]</w:t>
          </w:r>
          <w:bookmarkStart w:id="21" w:name="Slutsidnr1"/>
          <w:bookmarkEnd w:id="21"/>
        </w:p>
        <w:p w14:paraId="4A3BC207" w14:textId="296C54DE" w:rsidR="006F72E8" w:rsidRPr="00C83552" w:rsidRDefault="00D95A77" w:rsidP="00AD05D2">
          <w:pPr>
            <w:pStyle w:val="Botknormaltabell"/>
            <w:spacing w:before="400"/>
            <w:rPr>
              <w:rFonts w:ascii="Arial" w:hAnsi="Arial"/>
              <w:sz w:val="20"/>
            </w:rPr>
          </w:pPr>
          <w:bookmarkStart w:id="22" w:name="Diarienr1"/>
          <w:r>
            <w:rPr>
              <w:color w:val="000000" w:themeColor="text1"/>
              <w:sz w:val="20"/>
            </w:rPr>
            <w:t>213</w:t>
          </w:r>
          <w:bookmarkEnd w:id="22"/>
        </w:p>
      </w:tc>
    </w:tr>
  </w:tbl>
  <w:p w14:paraId="27935D31" w14:textId="77777777" w:rsidR="006F72E8" w:rsidRDefault="006F72E8" w:rsidP="006F72E8">
    <w:pPr>
      <w:pStyle w:val="Sidhuvu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856"/>
    <w:multiLevelType w:val="hybridMultilevel"/>
    <w:tmpl w:val="A350D6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6B6B54"/>
    <w:multiLevelType w:val="hybridMultilevel"/>
    <w:tmpl w:val="84A2BB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41453F17"/>
    <w:multiLevelType w:val="singleLevel"/>
    <w:tmpl w:val="15BC3156"/>
    <w:lvl w:ilvl="0">
      <w:start w:val="1"/>
      <w:numFmt w:val="decimal"/>
      <w:lvlText w:val="%1."/>
      <w:lvlJc w:val="left"/>
      <w:pPr>
        <w:tabs>
          <w:tab w:val="num" w:pos="1267"/>
        </w:tabs>
        <w:ind w:left="1267" w:hanging="360"/>
      </w:pPr>
      <w:rPr>
        <w:rFonts w:hint="default"/>
      </w:rPr>
    </w:lvl>
  </w:abstractNum>
  <w:abstractNum w:abstractNumId="3" w15:restartNumberingAfterBreak="0">
    <w:nsid w:val="437D47A3"/>
    <w:multiLevelType w:val="hybridMultilevel"/>
    <w:tmpl w:val="F9F4ADDC"/>
    <w:lvl w:ilvl="0" w:tplc="9E6ACA92">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5A547F"/>
    <w:multiLevelType w:val="hybridMultilevel"/>
    <w:tmpl w:val="BDDE8D6A"/>
    <w:lvl w:ilvl="0" w:tplc="B888EF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332CB8"/>
    <w:multiLevelType w:val="hybridMultilevel"/>
    <w:tmpl w:val="215E8B38"/>
    <w:lvl w:ilvl="0" w:tplc="78CA5C48">
      <w:start w:val="1"/>
      <w:numFmt w:val="decimal"/>
      <w:pStyle w:val="Botknormalnumrerad"/>
      <w:lvlText w:val="%1."/>
      <w:lvlJc w:val="left"/>
      <w:pPr>
        <w:tabs>
          <w:tab w:val="num" w:pos="1627"/>
        </w:tabs>
        <w:ind w:left="1627" w:hanging="360"/>
      </w:pPr>
    </w:lvl>
    <w:lvl w:ilvl="1" w:tplc="041D0019" w:tentative="1">
      <w:start w:val="1"/>
      <w:numFmt w:val="lowerLetter"/>
      <w:lvlText w:val="%2."/>
      <w:lvlJc w:val="left"/>
      <w:pPr>
        <w:tabs>
          <w:tab w:val="num" w:pos="2347"/>
        </w:tabs>
        <w:ind w:left="2347" w:hanging="360"/>
      </w:pPr>
    </w:lvl>
    <w:lvl w:ilvl="2" w:tplc="041D001B" w:tentative="1">
      <w:start w:val="1"/>
      <w:numFmt w:val="lowerRoman"/>
      <w:lvlText w:val="%3."/>
      <w:lvlJc w:val="right"/>
      <w:pPr>
        <w:tabs>
          <w:tab w:val="num" w:pos="3067"/>
        </w:tabs>
        <w:ind w:left="3067" w:hanging="180"/>
      </w:pPr>
    </w:lvl>
    <w:lvl w:ilvl="3" w:tplc="041D000F" w:tentative="1">
      <w:start w:val="1"/>
      <w:numFmt w:val="decimal"/>
      <w:lvlText w:val="%4."/>
      <w:lvlJc w:val="left"/>
      <w:pPr>
        <w:tabs>
          <w:tab w:val="num" w:pos="3787"/>
        </w:tabs>
        <w:ind w:left="3787" w:hanging="360"/>
      </w:pPr>
    </w:lvl>
    <w:lvl w:ilvl="4" w:tplc="041D0019" w:tentative="1">
      <w:start w:val="1"/>
      <w:numFmt w:val="lowerLetter"/>
      <w:lvlText w:val="%5."/>
      <w:lvlJc w:val="left"/>
      <w:pPr>
        <w:tabs>
          <w:tab w:val="num" w:pos="4507"/>
        </w:tabs>
        <w:ind w:left="4507" w:hanging="360"/>
      </w:pPr>
    </w:lvl>
    <w:lvl w:ilvl="5" w:tplc="041D001B" w:tentative="1">
      <w:start w:val="1"/>
      <w:numFmt w:val="lowerRoman"/>
      <w:lvlText w:val="%6."/>
      <w:lvlJc w:val="right"/>
      <w:pPr>
        <w:tabs>
          <w:tab w:val="num" w:pos="5227"/>
        </w:tabs>
        <w:ind w:left="5227" w:hanging="180"/>
      </w:pPr>
    </w:lvl>
    <w:lvl w:ilvl="6" w:tplc="041D000F" w:tentative="1">
      <w:start w:val="1"/>
      <w:numFmt w:val="decimal"/>
      <w:lvlText w:val="%7."/>
      <w:lvlJc w:val="left"/>
      <w:pPr>
        <w:tabs>
          <w:tab w:val="num" w:pos="5947"/>
        </w:tabs>
        <w:ind w:left="5947" w:hanging="360"/>
      </w:pPr>
    </w:lvl>
    <w:lvl w:ilvl="7" w:tplc="041D0019" w:tentative="1">
      <w:start w:val="1"/>
      <w:numFmt w:val="lowerLetter"/>
      <w:lvlText w:val="%8."/>
      <w:lvlJc w:val="left"/>
      <w:pPr>
        <w:tabs>
          <w:tab w:val="num" w:pos="6667"/>
        </w:tabs>
        <w:ind w:left="6667" w:hanging="360"/>
      </w:pPr>
    </w:lvl>
    <w:lvl w:ilvl="8" w:tplc="041D001B" w:tentative="1">
      <w:start w:val="1"/>
      <w:numFmt w:val="lowerRoman"/>
      <w:lvlText w:val="%9."/>
      <w:lvlJc w:val="right"/>
      <w:pPr>
        <w:tabs>
          <w:tab w:val="num" w:pos="7387"/>
        </w:tabs>
        <w:ind w:left="7387" w:hanging="180"/>
      </w:pPr>
    </w:lvl>
  </w:abstractNum>
  <w:abstractNum w:abstractNumId="6" w15:restartNumberingAfterBreak="0">
    <w:nsid w:val="53360DC5"/>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49051D9"/>
    <w:multiLevelType w:val="hybridMultilevel"/>
    <w:tmpl w:val="943429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B4D51DA"/>
    <w:multiLevelType w:val="hybridMultilevel"/>
    <w:tmpl w:val="486EF6F0"/>
    <w:lvl w:ilvl="0" w:tplc="4B7677A0">
      <w:start w:val="1"/>
      <w:numFmt w:val="bullet"/>
      <w:pStyle w:val="Botknormalpunktlista"/>
      <w:lvlText w:val=""/>
      <w:lvlJc w:val="left"/>
      <w:pPr>
        <w:tabs>
          <w:tab w:val="num" w:pos="567"/>
        </w:tabs>
        <w:ind w:left="567" w:hanging="567"/>
      </w:pPr>
      <w:rPr>
        <w:rFonts w:ascii="Symbol" w:hAnsi="Symbol" w:hint="default"/>
      </w:rPr>
    </w:lvl>
    <w:lvl w:ilvl="1" w:tplc="041D0009">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A5C90"/>
    <w:multiLevelType w:val="hybridMultilevel"/>
    <w:tmpl w:val="910E45D4"/>
    <w:lvl w:ilvl="0" w:tplc="041D0001">
      <w:start w:val="1"/>
      <w:numFmt w:val="bullet"/>
      <w:lvlText w:val=""/>
      <w:lvlJc w:val="left"/>
      <w:pPr>
        <w:ind w:left="1627" w:hanging="360"/>
      </w:pPr>
      <w:rPr>
        <w:rFonts w:ascii="Symbol" w:hAnsi="Symbol" w:hint="default"/>
      </w:rPr>
    </w:lvl>
    <w:lvl w:ilvl="1" w:tplc="041D0003" w:tentative="1">
      <w:start w:val="1"/>
      <w:numFmt w:val="bullet"/>
      <w:lvlText w:val="o"/>
      <w:lvlJc w:val="left"/>
      <w:pPr>
        <w:ind w:left="2347" w:hanging="360"/>
      </w:pPr>
      <w:rPr>
        <w:rFonts w:ascii="Courier New" w:hAnsi="Courier New" w:cs="Courier New" w:hint="default"/>
      </w:rPr>
    </w:lvl>
    <w:lvl w:ilvl="2" w:tplc="041D0005" w:tentative="1">
      <w:start w:val="1"/>
      <w:numFmt w:val="bullet"/>
      <w:lvlText w:val=""/>
      <w:lvlJc w:val="left"/>
      <w:pPr>
        <w:ind w:left="3067" w:hanging="360"/>
      </w:pPr>
      <w:rPr>
        <w:rFonts w:ascii="Wingdings" w:hAnsi="Wingdings" w:hint="default"/>
      </w:rPr>
    </w:lvl>
    <w:lvl w:ilvl="3" w:tplc="041D0001" w:tentative="1">
      <w:start w:val="1"/>
      <w:numFmt w:val="bullet"/>
      <w:lvlText w:val=""/>
      <w:lvlJc w:val="left"/>
      <w:pPr>
        <w:ind w:left="3787" w:hanging="360"/>
      </w:pPr>
      <w:rPr>
        <w:rFonts w:ascii="Symbol" w:hAnsi="Symbol" w:hint="default"/>
      </w:rPr>
    </w:lvl>
    <w:lvl w:ilvl="4" w:tplc="041D0003" w:tentative="1">
      <w:start w:val="1"/>
      <w:numFmt w:val="bullet"/>
      <w:lvlText w:val="o"/>
      <w:lvlJc w:val="left"/>
      <w:pPr>
        <w:ind w:left="4507" w:hanging="360"/>
      </w:pPr>
      <w:rPr>
        <w:rFonts w:ascii="Courier New" w:hAnsi="Courier New" w:cs="Courier New" w:hint="default"/>
      </w:rPr>
    </w:lvl>
    <w:lvl w:ilvl="5" w:tplc="041D0005" w:tentative="1">
      <w:start w:val="1"/>
      <w:numFmt w:val="bullet"/>
      <w:lvlText w:val=""/>
      <w:lvlJc w:val="left"/>
      <w:pPr>
        <w:ind w:left="5227" w:hanging="360"/>
      </w:pPr>
      <w:rPr>
        <w:rFonts w:ascii="Wingdings" w:hAnsi="Wingdings" w:hint="default"/>
      </w:rPr>
    </w:lvl>
    <w:lvl w:ilvl="6" w:tplc="041D0001" w:tentative="1">
      <w:start w:val="1"/>
      <w:numFmt w:val="bullet"/>
      <w:lvlText w:val=""/>
      <w:lvlJc w:val="left"/>
      <w:pPr>
        <w:ind w:left="5947" w:hanging="360"/>
      </w:pPr>
      <w:rPr>
        <w:rFonts w:ascii="Symbol" w:hAnsi="Symbol" w:hint="default"/>
      </w:rPr>
    </w:lvl>
    <w:lvl w:ilvl="7" w:tplc="041D0003" w:tentative="1">
      <w:start w:val="1"/>
      <w:numFmt w:val="bullet"/>
      <w:lvlText w:val="o"/>
      <w:lvlJc w:val="left"/>
      <w:pPr>
        <w:ind w:left="6667" w:hanging="360"/>
      </w:pPr>
      <w:rPr>
        <w:rFonts w:ascii="Courier New" w:hAnsi="Courier New" w:cs="Courier New" w:hint="default"/>
      </w:rPr>
    </w:lvl>
    <w:lvl w:ilvl="8" w:tplc="041D0005" w:tentative="1">
      <w:start w:val="1"/>
      <w:numFmt w:val="bullet"/>
      <w:lvlText w:val=""/>
      <w:lvlJc w:val="left"/>
      <w:pPr>
        <w:ind w:left="7387" w:hanging="360"/>
      </w:pPr>
      <w:rPr>
        <w:rFonts w:ascii="Wingdings" w:hAnsi="Wingdings" w:hint="default"/>
      </w:rPr>
    </w:lvl>
  </w:abstractNum>
  <w:abstractNum w:abstractNumId="10" w15:restartNumberingAfterBreak="0">
    <w:nsid w:val="7AE32050"/>
    <w:multiLevelType w:val="hybridMultilevel"/>
    <w:tmpl w:val="BF300B96"/>
    <w:lvl w:ilvl="0" w:tplc="041D000B">
      <w:start w:val="104"/>
      <w:numFmt w:val="bullet"/>
      <w:lvlText w:val=""/>
      <w:lvlJc w:val="left"/>
      <w:pPr>
        <w:ind w:left="720" w:hanging="360"/>
      </w:pPr>
      <w:rPr>
        <w:rFonts w:ascii="Wingdings" w:eastAsia="Times New Roman" w:hAnsi="Wingdings"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9045701">
    <w:abstractNumId w:val="5"/>
  </w:num>
  <w:num w:numId="2" w16cid:durableId="2031712516">
    <w:abstractNumId w:val="8"/>
  </w:num>
  <w:num w:numId="3" w16cid:durableId="480585828">
    <w:abstractNumId w:val="9"/>
  </w:num>
  <w:num w:numId="4" w16cid:durableId="139350829">
    <w:abstractNumId w:val="6"/>
  </w:num>
  <w:num w:numId="5" w16cid:durableId="1817066291">
    <w:abstractNumId w:val="2"/>
  </w:num>
  <w:num w:numId="6" w16cid:durableId="1473477808">
    <w:abstractNumId w:val="10"/>
  </w:num>
  <w:num w:numId="7" w16cid:durableId="687564152">
    <w:abstractNumId w:val="4"/>
  </w:num>
  <w:num w:numId="8" w16cid:durableId="162362727">
    <w:abstractNumId w:val="7"/>
  </w:num>
  <w:num w:numId="9" w16cid:durableId="2143158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8630542">
    <w:abstractNumId w:val="3"/>
  </w:num>
  <w:num w:numId="11" w16cid:durableId="113063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um_Tid_0" w:val="2008-11-01 22:51:06"/>
    <w:docVar w:name="DokumentNr" w:val="8"/>
    <w:docVar w:name="Kund" w:val="Botkyrka"/>
    <w:docVar w:name="Language" w:val="Svenska"/>
    <w:docVar w:name="Mall" w:val="SbgDataBotkyrka"/>
    <w:docVar w:name="Namnd" w:val="Ja"/>
    <w:docVar w:name="SbgData" w:val="SbgDataBotkyrka, version: 2.3.0"/>
  </w:docVars>
  <w:rsids>
    <w:rsidRoot w:val="00953237"/>
    <w:rsid w:val="000009F9"/>
    <w:rsid w:val="00002F90"/>
    <w:rsid w:val="0002511B"/>
    <w:rsid w:val="000366D2"/>
    <w:rsid w:val="00051A4C"/>
    <w:rsid w:val="00062E18"/>
    <w:rsid w:val="00065561"/>
    <w:rsid w:val="000776F2"/>
    <w:rsid w:val="00087E0A"/>
    <w:rsid w:val="00097F99"/>
    <w:rsid w:val="000A0A39"/>
    <w:rsid w:val="000A0D46"/>
    <w:rsid w:val="000A2F15"/>
    <w:rsid w:val="000A4BD3"/>
    <w:rsid w:val="000C7B6C"/>
    <w:rsid w:val="000F1BFD"/>
    <w:rsid w:val="000F3595"/>
    <w:rsid w:val="001054B1"/>
    <w:rsid w:val="00110E15"/>
    <w:rsid w:val="0012221F"/>
    <w:rsid w:val="00137635"/>
    <w:rsid w:val="001432AC"/>
    <w:rsid w:val="00164D03"/>
    <w:rsid w:val="0016652A"/>
    <w:rsid w:val="00175EA1"/>
    <w:rsid w:val="001A2906"/>
    <w:rsid w:val="001A2A8E"/>
    <w:rsid w:val="001A60BF"/>
    <w:rsid w:val="001A6D31"/>
    <w:rsid w:val="001C6D5E"/>
    <w:rsid w:val="001F4363"/>
    <w:rsid w:val="00203D01"/>
    <w:rsid w:val="0021275B"/>
    <w:rsid w:val="0021692B"/>
    <w:rsid w:val="002232C2"/>
    <w:rsid w:val="002238F0"/>
    <w:rsid w:val="002240BD"/>
    <w:rsid w:val="00226391"/>
    <w:rsid w:val="0023265F"/>
    <w:rsid w:val="002377C0"/>
    <w:rsid w:val="00241F7E"/>
    <w:rsid w:val="00243E0D"/>
    <w:rsid w:val="00257475"/>
    <w:rsid w:val="00266B8B"/>
    <w:rsid w:val="002B0868"/>
    <w:rsid w:val="002B588A"/>
    <w:rsid w:val="002C2E8E"/>
    <w:rsid w:val="002C3A1C"/>
    <w:rsid w:val="002D4FB2"/>
    <w:rsid w:val="00310F31"/>
    <w:rsid w:val="003166FF"/>
    <w:rsid w:val="00322E31"/>
    <w:rsid w:val="00341940"/>
    <w:rsid w:val="00353229"/>
    <w:rsid w:val="0035411F"/>
    <w:rsid w:val="00361A1E"/>
    <w:rsid w:val="003766F7"/>
    <w:rsid w:val="003A33FE"/>
    <w:rsid w:val="003B5B65"/>
    <w:rsid w:val="003C6EBC"/>
    <w:rsid w:val="003D79C8"/>
    <w:rsid w:val="003E4328"/>
    <w:rsid w:val="003F24F3"/>
    <w:rsid w:val="003F724E"/>
    <w:rsid w:val="00400593"/>
    <w:rsid w:val="00402F03"/>
    <w:rsid w:val="00412FA2"/>
    <w:rsid w:val="00415CAE"/>
    <w:rsid w:val="00434C65"/>
    <w:rsid w:val="00466351"/>
    <w:rsid w:val="00473292"/>
    <w:rsid w:val="00497CA3"/>
    <w:rsid w:val="004A5CD2"/>
    <w:rsid w:val="004C4A04"/>
    <w:rsid w:val="004D14D0"/>
    <w:rsid w:val="004D7FA9"/>
    <w:rsid w:val="004E5BA8"/>
    <w:rsid w:val="004F4FF0"/>
    <w:rsid w:val="004F7C34"/>
    <w:rsid w:val="00523840"/>
    <w:rsid w:val="005339CF"/>
    <w:rsid w:val="00536EE0"/>
    <w:rsid w:val="00547D42"/>
    <w:rsid w:val="005567D7"/>
    <w:rsid w:val="0056638D"/>
    <w:rsid w:val="00582A11"/>
    <w:rsid w:val="0058386A"/>
    <w:rsid w:val="00594A93"/>
    <w:rsid w:val="005A5DDF"/>
    <w:rsid w:val="005B6801"/>
    <w:rsid w:val="005D2E4D"/>
    <w:rsid w:val="005D5B71"/>
    <w:rsid w:val="005F7216"/>
    <w:rsid w:val="00600289"/>
    <w:rsid w:val="00601321"/>
    <w:rsid w:val="006113A4"/>
    <w:rsid w:val="0061766B"/>
    <w:rsid w:val="0062737C"/>
    <w:rsid w:val="00627EEE"/>
    <w:rsid w:val="00662635"/>
    <w:rsid w:val="0066669A"/>
    <w:rsid w:val="00667A84"/>
    <w:rsid w:val="00673D10"/>
    <w:rsid w:val="00696961"/>
    <w:rsid w:val="006A433C"/>
    <w:rsid w:val="006A5937"/>
    <w:rsid w:val="006B0D87"/>
    <w:rsid w:val="006C18D7"/>
    <w:rsid w:val="006D0611"/>
    <w:rsid w:val="006E2A3B"/>
    <w:rsid w:val="006E45EE"/>
    <w:rsid w:val="006E5468"/>
    <w:rsid w:val="006F2072"/>
    <w:rsid w:val="006F72E8"/>
    <w:rsid w:val="007009BC"/>
    <w:rsid w:val="0070284B"/>
    <w:rsid w:val="00702873"/>
    <w:rsid w:val="0070693A"/>
    <w:rsid w:val="00714DAC"/>
    <w:rsid w:val="00725F71"/>
    <w:rsid w:val="0073003A"/>
    <w:rsid w:val="00742B81"/>
    <w:rsid w:val="00750004"/>
    <w:rsid w:val="0075476F"/>
    <w:rsid w:val="007A304B"/>
    <w:rsid w:val="007A3EAD"/>
    <w:rsid w:val="007B40D8"/>
    <w:rsid w:val="007B4A0A"/>
    <w:rsid w:val="007D7AB4"/>
    <w:rsid w:val="008100D2"/>
    <w:rsid w:val="00837C35"/>
    <w:rsid w:val="0084519F"/>
    <w:rsid w:val="00847080"/>
    <w:rsid w:val="00863771"/>
    <w:rsid w:val="00870869"/>
    <w:rsid w:val="00876498"/>
    <w:rsid w:val="00880B01"/>
    <w:rsid w:val="0088699B"/>
    <w:rsid w:val="00891149"/>
    <w:rsid w:val="00893B35"/>
    <w:rsid w:val="008A0AA6"/>
    <w:rsid w:val="008A5F50"/>
    <w:rsid w:val="008A6F32"/>
    <w:rsid w:val="008B1961"/>
    <w:rsid w:val="008B2EAE"/>
    <w:rsid w:val="008C0FD4"/>
    <w:rsid w:val="008C191C"/>
    <w:rsid w:val="008C695C"/>
    <w:rsid w:val="008E5373"/>
    <w:rsid w:val="00900434"/>
    <w:rsid w:val="00906DEC"/>
    <w:rsid w:val="00911597"/>
    <w:rsid w:val="00934692"/>
    <w:rsid w:val="00953237"/>
    <w:rsid w:val="00955917"/>
    <w:rsid w:val="009565F9"/>
    <w:rsid w:val="00962B10"/>
    <w:rsid w:val="00966E37"/>
    <w:rsid w:val="00973356"/>
    <w:rsid w:val="00977369"/>
    <w:rsid w:val="00987E01"/>
    <w:rsid w:val="0099533B"/>
    <w:rsid w:val="009A1BCC"/>
    <w:rsid w:val="009B76B1"/>
    <w:rsid w:val="009D3A63"/>
    <w:rsid w:val="009D3D8F"/>
    <w:rsid w:val="009D7589"/>
    <w:rsid w:val="009F5C2A"/>
    <w:rsid w:val="00A05F11"/>
    <w:rsid w:val="00A06C8A"/>
    <w:rsid w:val="00A353A1"/>
    <w:rsid w:val="00A35D9C"/>
    <w:rsid w:val="00A422E8"/>
    <w:rsid w:val="00A755D3"/>
    <w:rsid w:val="00A8246D"/>
    <w:rsid w:val="00A865FD"/>
    <w:rsid w:val="00A901BE"/>
    <w:rsid w:val="00AA4F90"/>
    <w:rsid w:val="00AA72E2"/>
    <w:rsid w:val="00AD0069"/>
    <w:rsid w:val="00AD0243"/>
    <w:rsid w:val="00AE54CE"/>
    <w:rsid w:val="00AF6576"/>
    <w:rsid w:val="00AF6621"/>
    <w:rsid w:val="00AF7B6B"/>
    <w:rsid w:val="00B069BA"/>
    <w:rsid w:val="00B070F2"/>
    <w:rsid w:val="00B105AA"/>
    <w:rsid w:val="00B1397C"/>
    <w:rsid w:val="00B2212C"/>
    <w:rsid w:val="00B3004A"/>
    <w:rsid w:val="00B3162D"/>
    <w:rsid w:val="00B31E62"/>
    <w:rsid w:val="00B3489A"/>
    <w:rsid w:val="00B35419"/>
    <w:rsid w:val="00B606AD"/>
    <w:rsid w:val="00B6128E"/>
    <w:rsid w:val="00B66C15"/>
    <w:rsid w:val="00B678AD"/>
    <w:rsid w:val="00B834BF"/>
    <w:rsid w:val="00B86B4E"/>
    <w:rsid w:val="00B872D7"/>
    <w:rsid w:val="00BB3C41"/>
    <w:rsid w:val="00BB60C9"/>
    <w:rsid w:val="00BC608E"/>
    <w:rsid w:val="00BD2E19"/>
    <w:rsid w:val="00BD5B8F"/>
    <w:rsid w:val="00BD69B1"/>
    <w:rsid w:val="00BE04EA"/>
    <w:rsid w:val="00BE7F6F"/>
    <w:rsid w:val="00C16B2E"/>
    <w:rsid w:val="00C25C72"/>
    <w:rsid w:val="00C30E15"/>
    <w:rsid w:val="00C4364F"/>
    <w:rsid w:val="00C52CF0"/>
    <w:rsid w:val="00C7304D"/>
    <w:rsid w:val="00C905B2"/>
    <w:rsid w:val="00C905FC"/>
    <w:rsid w:val="00C96C94"/>
    <w:rsid w:val="00CA1027"/>
    <w:rsid w:val="00CC19FD"/>
    <w:rsid w:val="00CC2F54"/>
    <w:rsid w:val="00CE3938"/>
    <w:rsid w:val="00CF3265"/>
    <w:rsid w:val="00D035CE"/>
    <w:rsid w:val="00D10A52"/>
    <w:rsid w:val="00D14C7B"/>
    <w:rsid w:val="00D17350"/>
    <w:rsid w:val="00D24062"/>
    <w:rsid w:val="00D44EE3"/>
    <w:rsid w:val="00D47560"/>
    <w:rsid w:val="00D50B30"/>
    <w:rsid w:val="00D52192"/>
    <w:rsid w:val="00D574EB"/>
    <w:rsid w:val="00D62EC5"/>
    <w:rsid w:val="00D73644"/>
    <w:rsid w:val="00D777C9"/>
    <w:rsid w:val="00D8093E"/>
    <w:rsid w:val="00D83A73"/>
    <w:rsid w:val="00D926EB"/>
    <w:rsid w:val="00D95104"/>
    <w:rsid w:val="00D95A77"/>
    <w:rsid w:val="00DA6048"/>
    <w:rsid w:val="00DA7848"/>
    <w:rsid w:val="00DB1894"/>
    <w:rsid w:val="00DB2EBB"/>
    <w:rsid w:val="00DB599B"/>
    <w:rsid w:val="00DB5EF0"/>
    <w:rsid w:val="00DC3F24"/>
    <w:rsid w:val="00DC4826"/>
    <w:rsid w:val="00DC5432"/>
    <w:rsid w:val="00DC5736"/>
    <w:rsid w:val="00DC5E84"/>
    <w:rsid w:val="00DE6C96"/>
    <w:rsid w:val="00E0112B"/>
    <w:rsid w:val="00E10CCD"/>
    <w:rsid w:val="00E13BDB"/>
    <w:rsid w:val="00E47D1A"/>
    <w:rsid w:val="00E83651"/>
    <w:rsid w:val="00E8774A"/>
    <w:rsid w:val="00E900EC"/>
    <w:rsid w:val="00E96E38"/>
    <w:rsid w:val="00EA1094"/>
    <w:rsid w:val="00EA62FA"/>
    <w:rsid w:val="00EC0831"/>
    <w:rsid w:val="00EC0846"/>
    <w:rsid w:val="00EC25D4"/>
    <w:rsid w:val="00EC3CE9"/>
    <w:rsid w:val="00ED0515"/>
    <w:rsid w:val="00ED4413"/>
    <w:rsid w:val="00EE6702"/>
    <w:rsid w:val="00EF6A58"/>
    <w:rsid w:val="00EF7BFB"/>
    <w:rsid w:val="00F05B5E"/>
    <w:rsid w:val="00F152B3"/>
    <w:rsid w:val="00F160A3"/>
    <w:rsid w:val="00F22797"/>
    <w:rsid w:val="00F26D77"/>
    <w:rsid w:val="00F373C8"/>
    <w:rsid w:val="00F41CF9"/>
    <w:rsid w:val="00F46FC4"/>
    <w:rsid w:val="00F8087A"/>
    <w:rsid w:val="00F83F3F"/>
    <w:rsid w:val="00F95121"/>
    <w:rsid w:val="00F955D9"/>
    <w:rsid w:val="00FA2CE8"/>
    <w:rsid w:val="00FB073D"/>
    <w:rsid w:val="00FB6244"/>
    <w:rsid w:val="00FC2610"/>
    <w:rsid w:val="00FF44C2"/>
    <w:rsid w:val="00FF55B2"/>
    <w:rsid w:val="00FF5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9B9D64"/>
  <w15:docId w15:val="{0844F760-CC1D-4A00-A424-181DF354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B4E"/>
    <w:rPr>
      <w:rFonts w:ascii="Calibri" w:eastAsiaTheme="minorHAnsi" w:hAnsi="Calibri" w:cs="Calibri"/>
      <w:sz w:val="22"/>
      <w:szCs w:val="22"/>
      <w:lang w:eastAsia="en-US"/>
    </w:rPr>
  </w:style>
  <w:style w:type="paragraph" w:styleId="Rubrik1">
    <w:name w:val="heading 1"/>
    <w:basedOn w:val="Normal"/>
    <w:next w:val="Normal"/>
    <w:semiHidden/>
    <w:qFormat/>
    <w:pPr>
      <w:keepNext/>
      <w:ind w:left="567"/>
      <w:outlineLvl w:val="0"/>
    </w:pPr>
    <w:rPr>
      <w:sz w:val="24"/>
    </w:rPr>
  </w:style>
  <w:style w:type="paragraph" w:styleId="Rubrik2">
    <w:name w:val="heading 2"/>
    <w:basedOn w:val="Normal"/>
    <w:next w:val="Normal"/>
    <w:semiHidden/>
    <w:qFormat/>
    <w:pPr>
      <w:keepNext/>
      <w:spacing w:before="240" w:after="60"/>
      <w:outlineLvl w:val="1"/>
    </w:pPr>
    <w:rPr>
      <w:rFonts w:ascii="Arial" w:hAnsi="Arial"/>
      <w:b/>
      <w:i/>
      <w:sz w:val="24"/>
    </w:rPr>
  </w:style>
  <w:style w:type="paragraph" w:styleId="Rubrik3">
    <w:name w:val="heading 3"/>
    <w:basedOn w:val="Normal"/>
    <w:next w:val="Normal"/>
    <w:semiHidden/>
    <w:qFormat/>
    <w:pPr>
      <w:keepNext/>
      <w:spacing w:before="240" w:after="60"/>
      <w:outlineLvl w:val="2"/>
    </w:pPr>
    <w:rPr>
      <w:rFonts w:ascii="Arial" w:hAnsi="Arial"/>
      <w:sz w:val="24"/>
    </w:rPr>
  </w:style>
  <w:style w:type="paragraph" w:styleId="Rubrik4">
    <w:name w:val="heading 4"/>
    <w:basedOn w:val="Normal"/>
    <w:next w:val="Normal"/>
    <w:semiHidden/>
    <w:qFormat/>
    <w:pPr>
      <w:keepNext/>
      <w:spacing w:before="240" w:after="60"/>
      <w:outlineLvl w:val="3"/>
    </w:pPr>
    <w:rPr>
      <w:b/>
      <w:bCs/>
      <w:sz w:val="28"/>
      <w:szCs w:val="28"/>
    </w:rPr>
  </w:style>
  <w:style w:type="paragraph" w:styleId="Rubrik5">
    <w:name w:val="heading 5"/>
    <w:basedOn w:val="Normal"/>
    <w:next w:val="Normal"/>
    <w:semiHidden/>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style>
  <w:style w:type="paragraph" w:styleId="Sidfot">
    <w:name w:val="footer"/>
    <w:basedOn w:val="Normal"/>
    <w:semiHidden/>
    <w:pPr>
      <w:tabs>
        <w:tab w:val="center" w:pos="4536"/>
        <w:tab w:val="right" w:pos="9072"/>
      </w:tabs>
    </w:pPr>
  </w:style>
  <w:style w:type="paragraph" w:customStyle="1" w:styleId="BkRub1">
    <w:name w:val="Bk Rub1"/>
    <w:basedOn w:val="Botknormal"/>
    <w:next w:val="Botknormal"/>
    <w:qFormat/>
    <w:pPr>
      <w:spacing w:after="120"/>
      <w:outlineLvl w:val="0"/>
    </w:pPr>
    <w:rPr>
      <w:rFonts w:ascii="Arial" w:hAnsi="Arial"/>
      <w:b/>
      <w:sz w:val="26"/>
    </w:rPr>
  </w:style>
  <w:style w:type="paragraph" w:customStyle="1" w:styleId="Botknormal">
    <w:name w:val="Botk normal"/>
    <w:link w:val="BotknormalChar1"/>
    <w:qFormat/>
    <w:rsid w:val="00725F71"/>
    <w:pPr>
      <w:spacing w:line="260" w:lineRule="atLeast"/>
    </w:pPr>
    <w:rPr>
      <w:sz w:val="24"/>
    </w:rPr>
  </w:style>
  <w:style w:type="paragraph" w:customStyle="1" w:styleId="Botkyrkasidhuvudsid2">
    <w:name w:val="Botkyrka sidhuvud sid 2"/>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basedOn w:val="Standardstycketeckensnitt"/>
    <w:rPr>
      <w:rFonts w:ascii="Arial" w:hAnsi="Arial"/>
      <w:sz w:val="16"/>
    </w:rPr>
  </w:style>
  <w:style w:type="paragraph" w:customStyle="1" w:styleId="BkRub2">
    <w:name w:val="Bk Rub2"/>
    <w:basedOn w:val="Botknormal"/>
    <w:next w:val="Botknormal"/>
    <w:qFormat/>
    <w:pPr>
      <w:spacing w:after="60"/>
      <w:outlineLvl w:val="1"/>
    </w:pPr>
    <w:rPr>
      <w:rFonts w:ascii="Arial" w:hAnsi="Arial"/>
      <w:b/>
      <w:sz w:val="22"/>
    </w:rPr>
  </w:style>
  <w:style w:type="paragraph" w:customStyle="1" w:styleId="BkRub3">
    <w:name w:val="Bk Rub3"/>
    <w:basedOn w:val="Botknormal"/>
    <w:next w:val="Botknormal"/>
    <w:qFormat/>
    <w:pPr>
      <w:spacing w:after="60"/>
      <w:outlineLvl w:val="2"/>
    </w:pPr>
    <w:rPr>
      <w:rFonts w:ascii="Arial" w:hAnsi="Arial"/>
      <w:sz w:val="22"/>
    </w:rPr>
  </w:style>
  <w:style w:type="paragraph" w:customStyle="1" w:styleId="Botknormaltabell">
    <w:name w:val="Botk normal tabell"/>
    <w:basedOn w:val="Botknormal"/>
    <w:qFormat/>
  </w:style>
  <w:style w:type="character" w:customStyle="1" w:styleId="BotkArial9">
    <w:name w:val="Botk Arial9"/>
    <w:basedOn w:val="Standardstycketeckensnitt"/>
    <w:rPr>
      <w:rFonts w:ascii="Arial" w:hAnsi="Arial"/>
      <w:spacing w:val="10"/>
      <w:sz w:val="18"/>
    </w:rPr>
  </w:style>
  <w:style w:type="paragraph" w:customStyle="1" w:styleId="BotkRubrik1tabell">
    <w:name w:val="Botk Rubrik 1 tabell"/>
    <w:basedOn w:val="Normal"/>
    <w:next w:val="Botknormaltabell"/>
    <w:qFormat/>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rPr>
  </w:style>
  <w:style w:type="paragraph" w:styleId="Innehll4">
    <w:name w:val="toc 4"/>
    <w:basedOn w:val="Innehll3"/>
    <w:next w:val="Normal"/>
    <w:autoRedefine/>
    <w:semiHidden/>
    <w:pPr>
      <w:ind w:left="2268"/>
    </w:pPr>
  </w:style>
  <w:style w:type="paragraph" w:styleId="Innehll5">
    <w:name w:val="toc 5"/>
    <w:basedOn w:val="Innehll4"/>
    <w:next w:val="Normal"/>
    <w:autoRedefine/>
    <w:semiHidden/>
    <w:pPr>
      <w:ind w:left="2552"/>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Botknormalindragen">
    <w:name w:val="Botk normal indragen"/>
    <w:basedOn w:val="Botknormal"/>
    <w:next w:val="Botknormal"/>
    <w:qFormat/>
    <w:rsid w:val="0035411F"/>
    <w:pPr>
      <w:tabs>
        <w:tab w:val="left" w:pos="454"/>
      </w:tabs>
      <w:ind w:left="454"/>
    </w:pPr>
    <w:rPr>
      <w:lang w:eastAsia="en-US"/>
    </w:rPr>
  </w:style>
  <w:style w:type="paragraph" w:customStyle="1" w:styleId="Botknormalnumrerad">
    <w:name w:val="Botk normal numrerad"/>
    <w:basedOn w:val="Botknormal"/>
    <w:qFormat/>
    <w:pPr>
      <w:numPr>
        <w:numId w:val="1"/>
      </w:numPr>
      <w:tabs>
        <w:tab w:val="clear" w:pos="1627"/>
        <w:tab w:val="num" w:pos="1400"/>
      </w:tabs>
      <w:ind w:left="1400" w:hanging="500"/>
    </w:pPr>
    <w:rPr>
      <w:lang w:eastAsia="en-US"/>
    </w:rPr>
  </w:style>
  <w:style w:type="paragraph" w:customStyle="1" w:styleId="Botknormalpunktlista">
    <w:name w:val="Botk normal punktlista"/>
    <w:basedOn w:val="Botknormal"/>
    <w:qFormat/>
    <w:rsid w:val="0035411F"/>
    <w:pPr>
      <w:numPr>
        <w:numId w:val="2"/>
      </w:numPr>
      <w:tabs>
        <w:tab w:val="clear" w:pos="567"/>
        <w:tab w:val="left" w:pos="454"/>
      </w:tabs>
      <w:ind w:left="454" w:hanging="454"/>
    </w:pPr>
    <w:rPr>
      <w:lang w:eastAsia="en-US"/>
    </w:rPr>
  </w:style>
  <w:style w:type="paragraph" w:styleId="Ballongtext">
    <w:name w:val="Balloon Text"/>
    <w:basedOn w:val="Normal"/>
    <w:link w:val="BallongtextChar"/>
    <w:semiHidden/>
    <w:rsid w:val="006F72E8"/>
    <w:rPr>
      <w:rFonts w:ascii="Tahoma" w:hAnsi="Tahoma" w:cs="Tahoma"/>
      <w:sz w:val="16"/>
      <w:szCs w:val="16"/>
    </w:rPr>
  </w:style>
  <w:style w:type="paragraph" w:customStyle="1" w:styleId="BkRub4">
    <w:name w:val="Bk Rub4"/>
    <w:basedOn w:val="BkRub3"/>
    <w:next w:val="Botknormal"/>
    <w:qFormat/>
    <w:rsid w:val="00FF5A39"/>
    <w:pPr>
      <w:outlineLvl w:val="3"/>
    </w:pPr>
    <w:rPr>
      <w:rFonts w:ascii="Times New Roman" w:hAnsi="Times New Roman"/>
      <w:sz w:val="24"/>
    </w:rPr>
  </w:style>
  <w:style w:type="paragraph" w:customStyle="1" w:styleId="BkRub5">
    <w:name w:val="Bk Rub5"/>
    <w:basedOn w:val="BkRub4"/>
    <w:next w:val="Botknormal"/>
    <w:qFormat/>
    <w:rsid w:val="00FF5A39"/>
    <w:pPr>
      <w:outlineLvl w:val="4"/>
    </w:pPr>
    <w:rPr>
      <w:i/>
    </w:rPr>
  </w:style>
  <w:style w:type="character" w:customStyle="1" w:styleId="BallongtextChar">
    <w:name w:val="Ballongtext Char"/>
    <w:basedOn w:val="Standardstycketeckensnitt"/>
    <w:link w:val="Ballongtext"/>
    <w:semiHidden/>
    <w:rsid w:val="0035411F"/>
    <w:rPr>
      <w:rFonts w:ascii="Tahoma" w:hAnsi="Tahoma" w:cs="Tahoma"/>
      <w:sz w:val="16"/>
      <w:szCs w:val="16"/>
    </w:rPr>
  </w:style>
  <w:style w:type="character" w:customStyle="1" w:styleId="BotknormalChar">
    <w:name w:val="Botk normal Char"/>
    <w:rsid w:val="00AA72E2"/>
    <w:rPr>
      <w:noProof w:val="0"/>
      <w:sz w:val="24"/>
      <w:lang w:val="sv-SE" w:eastAsia="sv-SE" w:bidi="ar-SA"/>
    </w:rPr>
  </w:style>
  <w:style w:type="character" w:customStyle="1" w:styleId="BotkRubrik2Char">
    <w:name w:val="Botk Rubrik 2 Char"/>
    <w:rsid w:val="00AA72E2"/>
    <w:rPr>
      <w:rFonts w:ascii="Arial" w:hAnsi="Arial"/>
      <w:b/>
      <w:noProof w:val="0"/>
      <w:sz w:val="22"/>
      <w:lang w:val="sv-SE" w:eastAsia="sv-SE" w:bidi="ar-SA"/>
    </w:rPr>
  </w:style>
  <w:style w:type="character" w:customStyle="1" w:styleId="BotknormalChar1">
    <w:name w:val="Botk normal Char1"/>
    <w:link w:val="Botknormal"/>
    <w:rsid w:val="00AA72E2"/>
    <w:rPr>
      <w:sz w:val="24"/>
    </w:rPr>
  </w:style>
  <w:style w:type="paragraph" w:customStyle="1" w:styleId="BotkRubrik1">
    <w:name w:val="Botk Rubrik 1"/>
    <w:basedOn w:val="Botknormal"/>
    <w:next w:val="Botknormal"/>
    <w:rsid w:val="00582A11"/>
    <w:pPr>
      <w:tabs>
        <w:tab w:val="left" w:pos="5358"/>
      </w:tabs>
      <w:spacing w:after="120" w:line="260" w:lineRule="exact"/>
      <w:ind w:left="907" w:right="1559"/>
      <w:outlineLvl w:val="0"/>
    </w:pPr>
    <w:rPr>
      <w:rFonts w:ascii="Arial" w:hAnsi="Arial"/>
      <w:b/>
      <w:sz w:val="26"/>
    </w:rPr>
  </w:style>
  <w:style w:type="paragraph" w:customStyle="1" w:styleId="BotkRubrik2">
    <w:name w:val="Botk Rubrik 2"/>
    <w:basedOn w:val="Botknormal"/>
    <w:next w:val="Botknormal"/>
    <w:rsid w:val="00582A11"/>
    <w:pPr>
      <w:tabs>
        <w:tab w:val="left" w:pos="5358"/>
      </w:tabs>
      <w:spacing w:after="60" w:line="260" w:lineRule="exact"/>
      <w:ind w:left="907" w:right="1559"/>
      <w:outlineLvl w:val="1"/>
    </w:pPr>
    <w:rPr>
      <w:rFonts w:ascii="Arial" w:hAnsi="Arial"/>
      <w:b/>
      <w:sz w:val="22"/>
    </w:rPr>
  </w:style>
  <w:style w:type="paragraph" w:customStyle="1" w:styleId="Style2">
    <w:name w:val="Style 2"/>
    <w:uiPriority w:val="99"/>
    <w:rsid w:val="00582A11"/>
    <w:pPr>
      <w:widowControl w:val="0"/>
      <w:autoSpaceDE w:val="0"/>
      <w:autoSpaceDN w:val="0"/>
      <w:adjustRightInd w:val="0"/>
    </w:pPr>
  </w:style>
  <w:style w:type="paragraph" w:customStyle="1" w:styleId="Default">
    <w:name w:val="Default"/>
    <w:rsid w:val="0021275B"/>
    <w:pPr>
      <w:autoSpaceDE w:val="0"/>
      <w:autoSpaceDN w:val="0"/>
      <w:adjustRightInd w:val="0"/>
    </w:pPr>
    <w:rPr>
      <w:color w:val="000000"/>
      <w:sz w:val="24"/>
      <w:szCs w:val="24"/>
    </w:rPr>
  </w:style>
  <w:style w:type="character" w:styleId="Hyperlnk">
    <w:name w:val="Hyperlink"/>
    <w:basedOn w:val="Standardstycketeckensnitt"/>
    <w:uiPriority w:val="99"/>
    <w:unhideWhenUsed/>
    <w:rsid w:val="00B86B4E"/>
    <w:rPr>
      <w:color w:val="0563C1"/>
      <w:u w:val="single"/>
    </w:rPr>
  </w:style>
  <w:style w:type="paragraph" w:styleId="Liststycke">
    <w:name w:val="List Paragraph"/>
    <w:basedOn w:val="Normal"/>
    <w:uiPriority w:val="34"/>
    <w:qFormat/>
    <w:rsid w:val="00B86B4E"/>
    <w:pPr>
      <w:spacing w:before="120" w:line="276" w:lineRule="auto"/>
      <w:ind w:left="720"/>
      <w:contextualSpacing/>
    </w:pPr>
    <w:rPr>
      <w:rFonts w:ascii="Arial" w:hAnsi="Arial" w:cs="Arial"/>
      <w:color w:val="44546A"/>
      <w:sz w:val="20"/>
      <w:szCs w:val="20"/>
    </w:rPr>
  </w:style>
  <w:style w:type="character" w:styleId="Olstomnmnande">
    <w:name w:val="Unresolved Mention"/>
    <w:basedOn w:val="Standardstycketeckensnitt"/>
    <w:uiPriority w:val="99"/>
    <w:semiHidden/>
    <w:unhideWhenUsed/>
    <w:rsid w:val="00B86B4E"/>
    <w:rPr>
      <w:color w:val="605E5C"/>
      <w:shd w:val="clear" w:color="auto" w:fill="E1DFDD"/>
    </w:rPr>
  </w:style>
  <w:style w:type="paragraph" w:styleId="Indragetstycke">
    <w:name w:val="Block Text"/>
    <w:basedOn w:val="Normal"/>
    <w:semiHidden/>
    <w:rsid w:val="00BD69B1"/>
    <w:pPr>
      <w:spacing w:after="120" w:line="260" w:lineRule="atLeast"/>
      <w:ind w:left="1440" w:right="1440"/>
    </w:pPr>
    <w:rPr>
      <w:rFonts w:ascii="Verdana" w:eastAsia="Times New Roman" w:hAnsi="Verdana" w:cs="Times New Roman"/>
      <w:kern w:val="18"/>
      <w:sz w:val="18"/>
      <w:szCs w:val="24"/>
    </w:rPr>
  </w:style>
  <w:style w:type="paragraph" w:styleId="Normalwebb">
    <w:name w:val="Normal (Web)"/>
    <w:basedOn w:val="Normal"/>
    <w:uiPriority w:val="99"/>
    <w:semiHidden/>
    <w:rsid w:val="00BD69B1"/>
    <w:pPr>
      <w:spacing w:line="260" w:lineRule="atLeast"/>
    </w:pPr>
    <w:rPr>
      <w:rFonts w:ascii="Times New Roman" w:eastAsia="Times New Roman" w:hAnsi="Times New Roman" w:cs="Times New Roman"/>
      <w:kern w:val="18"/>
      <w:sz w:val="24"/>
      <w:szCs w:val="24"/>
    </w:rPr>
  </w:style>
  <w:style w:type="paragraph" w:styleId="Revision">
    <w:name w:val="Revision"/>
    <w:hidden/>
    <w:uiPriority w:val="99"/>
    <w:semiHidden/>
    <w:rsid w:val="00B3489A"/>
    <w:rPr>
      <w:rFonts w:ascii="Calibri" w:eastAsiaTheme="minorHAnsi" w:hAnsi="Calibri" w:cs="Calibri"/>
      <w:sz w:val="22"/>
      <w:szCs w:val="22"/>
      <w:lang w:eastAsia="en-US"/>
    </w:rPr>
  </w:style>
  <w:style w:type="paragraph" w:styleId="Oformateradtext">
    <w:name w:val="Plain Text"/>
    <w:basedOn w:val="Normal"/>
    <w:link w:val="OformateradtextChar"/>
    <w:uiPriority w:val="99"/>
    <w:semiHidden/>
    <w:unhideWhenUsed/>
    <w:rsid w:val="00AF6621"/>
    <w:rPr>
      <w:rFonts w:cstheme="minorBidi"/>
      <w:szCs w:val="21"/>
    </w:rPr>
  </w:style>
  <w:style w:type="character" w:customStyle="1" w:styleId="OformateradtextChar">
    <w:name w:val="Oformaterad text Char"/>
    <w:basedOn w:val="Standardstycketeckensnitt"/>
    <w:link w:val="Oformateradtext"/>
    <w:uiPriority w:val="99"/>
    <w:semiHidden/>
    <w:rsid w:val="00AF6621"/>
    <w:rPr>
      <w:rFonts w:ascii="Calibri" w:eastAsiaTheme="minorHAnsi" w:hAnsi="Calibri" w:cstheme="minorBidi"/>
      <w:sz w:val="22"/>
      <w:szCs w:val="21"/>
      <w:lang w:eastAsia="en-US"/>
    </w:rPr>
  </w:style>
  <w:style w:type="paragraph" w:customStyle="1" w:styleId="Standard">
    <w:name w:val="Standard"/>
    <w:rsid w:val="00DC5432"/>
    <w:pPr>
      <w:suppressAutoHyphens/>
      <w:autoSpaceDN w:val="0"/>
      <w:textAlignment w:val="baseline"/>
    </w:pPr>
    <w:rPr>
      <w:rFonts w:ascii="Liberation Serif" w:eastAsia="NSimSun" w:hAnsi="Liberation Serif" w:cs="Arial"/>
      <w:kern w:val="3"/>
      <w:sz w:val="24"/>
      <w:szCs w:val="24"/>
      <w:lang w:eastAsia="zh-CN" w:bidi="hi-IN"/>
    </w:rPr>
  </w:style>
  <w:style w:type="paragraph" w:styleId="Brdtext">
    <w:name w:val="Body Text"/>
    <w:basedOn w:val="Normal"/>
    <w:link w:val="BrdtextChar"/>
    <w:uiPriority w:val="2"/>
    <w:qFormat/>
    <w:rsid w:val="00CF3265"/>
    <w:pPr>
      <w:ind w:left="1134"/>
    </w:pPr>
    <w:rPr>
      <w:rFonts w:ascii="Times New Roman" w:eastAsia="Times New Roman" w:hAnsi="Times New Roman" w:cs="Arial"/>
      <w:sz w:val="24"/>
      <w:lang w:eastAsia="sv-SE"/>
    </w:rPr>
  </w:style>
  <w:style w:type="character" w:customStyle="1" w:styleId="BrdtextChar">
    <w:name w:val="Brödtext Char"/>
    <w:basedOn w:val="Standardstycketeckensnitt"/>
    <w:link w:val="Brdtext"/>
    <w:uiPriority w:val="2"/>
    <w:rsid w:val="00CF3265"/>
    <w:rPr>
      <w:rFonts w:cs="Arial"/>
      <w:sz w:val="24"/>
      <w:szCs w:val="22"/>
    </w:rPr>
  </w:style>
  <w:style w:type="paragraph" w:customStyle="1" w:styleId="Text">
    <w:name w:val="Text"/>
    <w:basedOn w:val="Normal"/>
    <w:qFormat/>
    <w:rsid w:val="00266B8B"/>
    <w:pPr>
      <w:spacing w:after="120"/>
      <w:ind w:right="-28"/>
    </w:pPr>
    <w:rPr>
      <w:rFonts w:ascii="Segoe UI" w:eastAsia="Times New Roman" w:hAnsi="Segoe UI" w:cs="Segoe UI"/>
      <w:sz w:val="20"/>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571">
      <w:bodyDiv w:val="1"/>
      <w:marLeft w:val="0"/>
      <w:marRight w:val="0"/>
      <w:marTop w:val="0"/>
      <w:marBottom w:val="0"/>
      <w:divBdr>
        <w:top w:val="none" w:sz="0" w:space="0" w:color="auto"/>
        <w:left w:val="none" w:sz="0" w:space="0" w:color="auto"/>
        <w:bottom w:val="none" w:sz="0" w:space="0" w:color="auto"/>
        <w:right w:val="none" w:sz="0" w:space="0" w:color="auto"/>
      </w:divBdr>
    </w:div>
    <w:div w:id="158541335">
      <w:bodyDiv w:val="1"/>
      <w:marLeft w:val="0"/>
      <w:marRight w:val="0"/>
      <w:marTop w:val="0"/>
      <w:marBottom w:val="0"/>
      <w:divBdr>
        <w:top w:val="none" w:sz="0" w:space="0" w:color="auto"/>
        <w:left w:val="none" w:sz="0" w:space="0" w:color="auto"/>
        <w:bottom w:val="none" w:sz="0" w:space="0" w:color="auto"/>
        <w:right w:val="none" w:sz="0" w:space="0" w:color="auto"/>
      </w:divBdr>
    </w:div>
    <w:div w:id="169176728">
      <w:bodyDiv w:val="1"/>
      <w:marLeft w:val="0"/>
      <w:marRight w:val="0"/>
      <w:marTop w:val="0"/>
      <w:marBottom w:val="0"/>
      <w:divBdr>
        <w:top w:val="none" w:sz="0" w:space="0" w:color="auto"/>
        <w:left w:val="none" w:sz="0" w:space="0" w:color="auto"/>
        <w:bottom w:val="none" w:sz="0" w:space="0" w:color="auto"/>
        <w:right w:val="none" w:sz="0" w:space="0" w:color="auto"/>
      </w:divBdr>
    </w:div>
    <w:div w:id="188688410">
      <w:bodyDiv w:val="1"/>
      <w:marLeft w:val="0"/>
      <w:marRight w:val="0"/>
      <w:marTop w:val="0"/>
      <w:marBottom w:val="0"/>
      <w:divBdr>
        <w:top w:val="none" w:sz="0" w:space="0" w:color="auto"/>
        <w:left w:val="none" w:sz="0" w:space="0" w:color="auto"/>
        <w:bottom w:val="none" w:sz="0" w:space="0" w:color="auto"/>
        <w:right w:val="none" w:sz="0" w:space="0" w:color="auto"/>
      </w:divBdr>
    </w:div>
    <w:div w:id="288436138">
      <w:bodyDiv w:val="1"/>
      <w:marLeft w:val="0"/>
      <w:marRight w:val="0"/>
      <w:marTop w:val="0"/>
      <w:marBottom w:val="0"/>
      <w:divBdr>
        <w:top w:val="none" w:sz="0" w:space="0" w:color="auto"/>
        <w:left w:val="none" w:sz="0" w:space="0" w:color="auto"/>
        <w:bottom w:val="none" w:sz="0" w:space="0" w:color="auto"/>
        <w:right w:val="none" w:sz="0" w:space="0" w:color="auto"/>
      </w:divBdr>
    </w:div>
    <w:div w:id="628777880">
      <w:bodyDiv w:val="1"/>
      <w:marLeft w:val="0"/>
      <w:marRight w:val="0"/>
      <w:marTop w:val="0"/>
      <w:marBottom w:val="0"/>
      <w:divBdr>
        <w:top w:val="none" w:sz="0" w:space="0" w:color="auto"/>
        <w:left w:val="none" w:sz="0" w:space="0" w:color="auto"/>
        <w:bottom w:val="none" w:sz="0" w:space="0" w:color="auto"/>
        <w:right w:val="none" w:sz="0" w:space="0" w:color="auto"/>
      </w:divBdr>
    </w:div>
    <w:div w:id="690689248">
      <w:bodyDiv w:val="1"/>
      <w:marLeft w:val="0"/>
      <w:marRight w:val="0"/>
      <w:marTop w:val="0"/>
      <w:marBottom w:val="0"/>
      <w:divBdr>
        <w:top w:val="none" w:sz="0" w:space="0" w:color="auto"/>
        <w:left w:val="none" w:sz="0" w:space="0" w:color="auto"/>
        <w:bottom w:val="none" w:sz="0" w:space="0" w:color="auto"/>
        <w:right w:val="none" w:sz="0" w:space="0" w:color="auto"/>
      </w:divBdr>
    </w:div>
    <w:div w:id="712997747">
      <w:bodyDiv w:val="1"/>
      <w:marLeft w:val="0"/>
      <w:marRight w:val="0"/>
      <w:marTop w:val="0"/>
      <w:marBottom w:val="0"/>
      <w:divBdr>
        <w:top w:val="none" w:sz="0" w:space="0" w:color="auto"/>
        <w:left w:val="none" w:sz="0" w:space="0" w:color="auto"/>
        <w:bottom w:val="none" w:sz="0" w:space="0" w:color="auto"/>
        <w:right w:val="none" w:sz="0" w:space="0" w:color="auto"/>
      </w:divBdr>
    </w:div>
    <w:div w:id="792216165">
      <w:bodyDiv w:val="1"/>
      <w:marLeft w:val="0"/>
      <w:marRight w:val="0"/>
      <w:marTop w:val="0"/>
      <w:marBottom w:val="0"/>
      <w:divBdr>
        <w:top w:val="none" w:sz="0" w:space="0" w:color="auto"/>
        <w:left w:val="none" w:sz="0" w:space="0" w:color="auto"/>
        <w:bottom w:val="none" w:sz="0" w:space="0" w:color="auto"/>
        <w:right w:val="none" w:sz="0" w:space="0" w:color="auto"/>
      </w:divBdr>
    </w:div>
    <w:div w:id="1072922004">
      <w:bodyDiv w:val="1"/>
      <w:marLeft w:val="0"/>
      <w:marRight w:val="0"/>
      <w:marTop w:val="0"/>
      <w:marBottom w:val="0"/>
      <w:divBdr>
        <w:top w:val="none" w:sz="0" w:space="0" w:color="auto"/>
        <w:left w:val="none" w:sz="0" w:space="0" w:color="auto"/>
        <w:bottom w:val="none" w:sz="0" w:space="0" w:color="auto"/>
        <w:right w:val="none" w:sz="0" w:space="0" w:color="auto"/>
      </w:divBdr>
    </w:div>
    <w:div w:id="1088118691">
      <w:bodyDiv w:val="1"/>
      <w:marLeft w:val="0"/>
      <w:marRight w:val="0"/>
      <w:marTop w:val="0"/>
      <w:marBottom w:val="0"/>
      <w:divBdr>
        <w:top w:val="none" w:sz="0" w:space="0" w:color="auto"/>
        <w:left w:val="none" w:sz="0" w:space="0" w:color="auto"/>
        <w:bottom w:val="none" w:sz="0" w:space="0" w:color="auto"/>
        <w:right w:val="none" w:sz="0" w:space="0" w:color="auto"/>
      </w:divBdr>
    </w:div>
    <w:div w:id="1132360963">
      <w:bodyDiv w:val="1"/>
      <w:marLeft w:val="0"/>
      <w:marRight w:val="0"/>
      <w:marTop w:val="0"/>
      <w:marBottom w:val="0"/>
      <w:divBdr>
        <w:top w:val="none" w:sz="0" w:space="0" w:color="auto"/>
        <w:left w:val="none" w:sz="0" w:space="0" w:color="auto"/>
        <w:bottom w:val="none" w:sz="0" w:space="0" w:color="auto"/>
        <w:right w:val="none" w:sz="0" w:space="0" w:color="auto"/>
      </w:divBdr>
    </w:div>
    <w:div w:id="1276791952">
      <w:bodyDiv w:val="1"/>
      <w:marLeft w:val="0"/>
      <w:marRight w:val="0"/>
      <w:marTop w:val="0"/>
      <w:marBottom w:val="0"/>
      <w:divBdr>
        <w:top w:val="none" w:sz="0" w:space="0" w:color="auto"/>
        <w:left w:val="none" w:sz="0" w:space="0" w:color="auto"/>
        <w:bottom w:val="none" w:sz="0" w:space="0" w:color="auto"/>
        <w:right w:val="none" w:sz="0" w:space="0" w:color="auto"/>
      </w:divBdr>
    </w:div>
    <w:div w:id="1304233321">
      <w:bodyDiv w:val="1"/>
      <w:marLeft w:val="0"/>
      <w:marRight w:val="0"/>
      <w:marTop w:val="0"/>
      <w:marBottom w:val="0"/>
      <w:divBdr>
        <w:top w:val="none" w:sz="0" w:space="0" w:color="auto"/>
        <w:left w:val="none" w:sz="0" w:space="0" w:color="auto"/>
        <w:bottom w:val="none" w:sz="0" w:space="0" w:color="auto"/>
        <w:right w:val="none" w:sz="0" w:space="0" w:color="auto"/>
      </w:divBdr>
    </w:div>
    <w:div w:id="1490563348">
      <w:bodyDiv w:val="1"/>
      <w:marLeft w:val="0"/>
      <w:marRight w:val="0"/>
      <w:marTop w:val="0"/>
      <w:marBottom w:val="0"/>
      <w:divBdr>
        <w:top w:val="none" w:sz="0" w:space="0" w:color="auto"/>
        <w:left w:val="none" w:sz="0" w:space="0" w:color="auto"/>
        <w:bottom w:val="none" w:sz="0" w:space="0" w:color="auto"/>
        <w:right w:val="none" w:sz="0" w:space="0" w:color="auto"/>
      </w:divBdr>
    </w:div>
    <w:div w:id="1493450651">
      <w:bodyDiv w:val="1"/>
      <w:marLeft w:val="0"/>
      <w:marRight w:val="0"/>
      <w:marTop w:val="0"/>
      <w:marBottom w:val="0"/>
      <w:divBdr>
        <w:top w:val="none" w:sz="0" w:space="0" w:color="auto"/>
        <w:left w:val="none" w:sz="0" w:space="0" w:color="auto"/>
        <w:bottom w:val="none" w:sz="0" w:space="0" w:color="auto"/>
        <w:right w:val="none" w:sz="0" w:space="0" w:color="auto"/>
      </w:divBdr>
    </w:div>
    <w:div w:id="1572499891">
      <w:bodyDiv w:val="1"/>
      <w:marLeft w:val="0"/>
      <w:marRight w:val="0"/>
      <w:marTop w:val="0"/>
      <w:marBottom w:val="0"/>
      <w:divBdr>
        <w:top w:val="none" w:sz="0" w:space="0" w:color="auto"/>
        <w:left w:val="none" w:sz="0" w:space="0" w:color="auto"/>
        <w:bottom w:val="none" w:sz="0" w:space="0" w:color="auto"/>
        <w:right w:val="none" w:sz="0" w:space="0" w:color="auto"/>
      </w:divBdr>
    </w:div>
    <w:div w:id="1578587068">
      <w:bodyDiv w:val="1"/>
      <w:marLeft w:val="0"/>
      <w:marRight w:val="0"/>
      <w:marTop w:val="0"/>
      <w:marBottom w:val="0"/>
      <w:divBdr>
        <w:top w:val="none" w:sz="0" w:space="0" w:color="auto"/>
        <w:left w:val="none" w:sz="0" w:space="0" w:color="auto"/>
        <w:bottom w:val="none" w:sz="0" w:space="0" w:color="auto"/>
        <w:right w:val="none" w:sz="0" w:space="0" w:color="auto"/>
      </w:divBdr>
    </w:div>
    <w:div w:id="1580403118">
      <w:bodyDiv w:val="1"/>
      <w:marLeft w:val="0"/>
      <w:marRight w:val="0"/>
      <w:marTop w:val="0"/>
      <w:marBottom w:val="0"/>
      <w:divBdr>
        <w:top w:val="none" w:sz="0" w:space="0" w:color="auto"/>
        <w:left w:val="none" w:sz="0" w:space="0" w:color="auto"/>
        <w:bottom w:val="none" w:sz="0" w:space="0" w:color="auto"/>
        <w:right w:val="none" w:sz="0" w:space="0" w:color="auto"/>
      </w:divBdr>
    </w:div>
    <w:div w:id="1834833943">
      <w:bodyDiv w:val="1"/>
      <w:marLeft w:val="0"/>
      <w:marRight w:val="0"/>
      <w:marTop w:val="0"/>
      <w:marBottom w:val="0"/>
      <w:divBdr>
        <w:top w:val="none" w:sz="0" w:space="0" w:color="auto"/>
        <w:left w:val="none" w:sz="0" w:space="0" w:color="auto"/>
        <w:bottom w:val="none" w:sz="0" w:space="0" w:color="auto"/>
        <w:right w:val="none" w:sz="0" w:space="0" w:color="auto"/>
      </w:divBdr>
    </w:div>
    <w:div w:id="1857306192">
      <w:bodyDiv w:val="1"/>
      <w:marLeft w:val="0"/>
      <w:marRight w:val="0"/>
      <w:marTop w:val="0"/>
      <w:marBottom w:val="0"/>
      <w:divBdr>
        <w:top w:val="none" w:sz="0" w:space="0" w:color="auto"/>
        <w:left w:val="none" w:sz="0" w:space="0" w:color="auto"/>
        <w:bottom w:val="none" w:sz="0" w:space="0" w:color="auto"/>
        <w:right w:val="none" w:sz="0" w:space="0" w:color="auto"/>
      </w:divBdr>
    </w:div>
    <w:div w:id="1883784396">
      <w:bodyDiv w:val="1"/>
      <w:marLeft w:val="0"/>
      <w:marRight w:val="0"/>
      <w:marTop w:val="0"/>
      <w:marBottom w:val="0"/>
      <w:divBdr>
        <w:top w:val="none" w:sz="0" w:space="0" w:color="auto"/>
        <w:left w:val="none" w:sz="0" w:space="0" w:color="auto"/>
        <w:bottom w:val="none" w:sz="0" w:space="0" w:color="auto"/>
        <w:right w:val="none" w:sz="0" w:space="0" w:color="auto"/>
      </w:divBdr>
    </w:div>
    <w:div w:id="19487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BF\Planenheten\2.%20Mallar\Planprocessen\2.%20Samr&#229;dsredog&#246;relse%20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8E2E-19E1-44E8-BB5E-4EF3D06A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Samrådsredogörelse B.dotx</Template>
  <TotalTime>368</TotalTime>
  <Pages>7</Pages>
  <Words>1770</Words>
  <Characters>9387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Kvist Lotta</dc:creator>
  <cp:lastModifiedBy>Kvist Lotta</cp:lastModifiedBy>
  <cp:revision>10</cp:revision>
  <cp:lastPrinted>2023-01-11T12:50:00Z</cp:lastPrinted>
  <dcterms:created xsi:type="dcterms:W3CDTF">2023-02-28T15:05:00Z</dcterms:created>
  <dcterms:modified xsi:type="dcterms:W3CDTF">2023-04-12T13:03:00Z</dcterms:modified>
</cp:coreProperties>
</file>